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873"/>
      </w:tblGrid>
      <w:tr w:rsidR="00962531" w:rsidRPr="00C87710" w:rsidTr="00435BE2">
        <w:trPr>
          <w:trHeight w:val="1833"/>
        </w:trPr>
        <w:tc>
          <w:tcPr>
            <w:tcW w:w="4786" w:type="dxa"/>
            <w:shd w:val="clear" w:color="auto" w:fill="auto"/>
          </w:tcPr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  <w:r w:rsidRPr="00C87710">
              <w:t>ПРИНЯТО</w:t>
            </w: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  <w:r w:rsidRPr="00C87710">
              <w:t>На Собрании Трудового Коллектива</w:t>
            </w: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  <w:r w:rsidRPr="00C87710">
              <w:t xml:space="preserve">Протокол </w:t>
            </w: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both"/>
            </w:pPr>
          </w:p>
          <w:p w:rsidR="00962531" w:rsidRPr="00C87710" w:rsidRDefault="00962531" w:rsidP="00FE0DF7">
            <w:pPr>
              <w:widowControl/>
              <w:autoSpaceDE/>
              <w:autoSpaceDN/>
              <w:adjustRightInd/>
              <w:jc w:val="both"/>
            </w:pPr>
            <w:r w:rsidRPr="00C87710">
              <w:t>от «</w:t>
            </w:r>
            <w:r w:rsidR="00FE0DF7" w:rsidRPr="00C87710">
              <w:t xml:space="preserve"> 18 »  апреля </w:t>
            </w:r>
            <w:r w:rsidRPr="00C87710">
              <w:t>_2014 г.  №</w:t>
            </w:r>
            <w:r w:rsidR="00FE0DF7" w:rsidRPr="00C87710">
              <w:t xml:space="preserve"> 3</w:t>
            </w:r>
          </w:p>
        </w:tc>
        <w:tc>
          <w:tcPr>
            <w:tcW w:w="4955" w:type="dxa"/>
            <w:shd w:val="clear" w:color="auto" w:fill="auto"/>
          </w:tcPr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  <w:r w:rsidRPr="00C87710">
              <w:t>УТВЕРЖДАЮ</w:t>
            </w: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  <w:r w:rsidRPr="00C87710">
              <w:t>Директор МОУ «Гимназия» г. Сертолово</w:t>
            </w: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__________В.А. </w:t>
            </w:r>
            <w:proofErr w:type="spellStart"/>
            <w:r w:rsidRPr="00C87710">
              <w:t>Модин</w:t>
            </w:r>
            <w:proofErr w:type="spellEnd"/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</w:p>
          <w:p w:rsidR="00962531" w:rsidRPr="00C87710" w:rsidRDefault="00962531" w:rsidP="00962531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Приказ от « 26 » августа 2014 г. № 88 </w:t>
            </w:r>
          </w:p>
        </w:tc>
      </w:tr>
    </w:tbl>
    <w:p w:rsidR="00962531" w:rsidRDefault="00962531" w:rsidP="00E1134F">
      <w:pPr>
        <w:pStyle w:val="a3"/>
        <w:jc w:val="center"/>
        <w:rPr>
          <w:b/>
          <w:sz w:val="24"/>
          <w:szCs w:val="24"/>
        </w:rPr>
      </w:pPr>
    </w:p>
    <w:p w:rsidR="00962531" w:rsidRPr="00962531" w:rsidRDefault="00962531" w:rsidP="00962531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962531" w:rsidRPr="00962531" w:rsidRDefault="00962531" w:rsidP="00962531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962531" w:rsidRPr="00962531" w:rsidRDefault="00962531" w:rsidP="00962531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962531" w:rsidRPr="00962531" w:rsidRDefault="00962531" w:rsidP="00962531">
      <w:pPr>
        <w:widowControl/>
        <w:autoSpaceDE/>
        <w:autoSpaceDN/>
        <w:adjustRightInd/>
        <w:spacing w:after="200" w:line="276" w:lineRule="auto"/>
        <w:jc w:val="center"/>
        <w:rPr>
          <w:b/>
          <w:sz w:val="36"/>
          <w:szCs w:val="36"/>
        </w:rPr>
      </w:pPr>
      <w:r w:rsidRPr="00962531">
        <w:rPr>
          <w:b/>
          <w:sz w:val="36"/>
          <w:szCs w:val="36"/>
        </w:rPr>
        <w:t>ПОЛОЖЕНИЕ</w:t>
      </w:r>
    </w:p>
    <w:p w:rsidR="00C87710" w:rsidRDefault="00C87710" w:rsidP="0096253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62531" w:rsidRPr="0096253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СТИМУЛИРУЮЩИХ ВЫПЛАТАХ РАБОТНИКАМ </w:t>
      </w:r>
    </w:p>
    <w:p w:rsidR="00C87710" w:rsidRDefault="00C87710" w:rsidP="0096253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МОУ «ГИМНАЗИЯ» Г. СЕРТОЛОВО </w:t>
      </w:r>
    </w:p>
    <w:p w:rsidR="00962531" w:rsidRPr="00962531" w:rsidRDefault="00C87710" w:rsidP="0096253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9543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ЭФФЕКТИВНЫЙ КОНТРАКТ</w:t>
      </w:r>
      <w:r w:rsidR="00095432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)</w:t>
      </w:r>
    </w:p>
    <w:p w:rsidR="00962531" w:rsidRPr="00962531" w:rsidRDefault="00962531" w:rsidP="00962531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E1134F" w:rsidRPr="00186EF7" w:rsidRDefault="00E1134F" w:rsidP="00C8771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6EF7">
        <w:rPr>
          <w:b/>
          <w:sz w:val="28"/>
          <w:szCs w:val="28"/>
        </w:rPr>
        <w:t>Общие положения.</w:t>
      </w:r>
    </w:p>
    <w:p w:rsidR="00E1134F" w:rsidRPr="00D209CB" w:rsidRDefault="00E1134F" w:rsidP="00E1134F">
      <w:pPr>
        <w:pStyle w:val="a3"/>
        <w:ind w:left="1080"/>
        <w:rPr>
          <w:b/>
          <w:sz w:val="24"/>
          <w:szCs w:val="24"/>
        </w:rPr>
      </w:pP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pacing w:val="-10"/>
          <w:sz w:val="28"/>
          <w:szCs w:val="28"/>
        </w:rPr>
        <w:t>1.1.</w:t>
      </w:r>
      <w:r w:rsidRPr="00186EF7">
        <w:rPr>
          <w:sz w:val="28"/>
          <w:szCs w:val="28"/>
        </w:rPr>
        <w:tab/>
        <w:t xml:space="preserve">Настоящее Положение разработано в целях усиления материальной заинтересованности работников </w:t>
      </w:r>
      <w:r w:rsidR="00711047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 в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ответственности за конечные результаты труда;  устанавливает порядок и условия стимулирования работников образовательного учреждения и распространяется на сотрудников, работающих на момент принятия образовательным учреждением в установленном настоящим Положением порядке решения о стимулирующих  выплатах  по основному месту работы и (или) по совместительству.</w:t>
      </w:r>
    </w:p>
    <w:p w:rsidR="00E1134F" w:rsidRPr="00186EF7" w:rsidRDefault="00E1134F" w:rsidP="00E1134F">
      <w:pPr>
        <w:pStyle w:val="a3"/>
        <w:jc w:val="both"/>
        <w:rPr>
          <w:spacing w:val="-10"/>
          <w:sz w:val="28"/>
          <w:szCs w:val="28"/>
        </w:rPr>
      </w:pPr>
      <w:r w:rsidRPr="00186EF7">
        <w:rPr>
          <w:sz w:val="28"/>
          <w:szCs w:val="28"/>
        </w:rPr>
        <w:t xml:space="preserve">1.2.  Положение является локальным нормативным актом </w:t>
      </w:r>
      <w:r w:rsidR="00711047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>, регулирующим порядок и условия распределения стимулирующих выплат работникам МОУ «Гимназия» г. Сертолово (далее - Учреждение).</w:t>
      </w:r>
    </w:p>
    <w:p w:rsidR="00E1134F" w:rsidRPr="00186EF7" w:rsidRDefault="00E1134F" w:rsidP="00E1134F">
      <w:pPr>
        <w:pStyle w:val="a3"/>
        <w:jc w:val="both"/>
        <w:rPr>
          <w:spacing w:val="-10"/>
          <w:sz w:val="28"/>
          <w:szCs w:val="28"/>
        </w:rPr>
      </w:pPr>
      <w:r w:rsidRPr="00186EF7">
        <w:rPr>
          <w:sz w:val="28"/>
          <w:szCs w:val="28"/>
        </w:rPr>
        <w:t>1.3.  Положение предусматривает единые принципы установления стимулирующих выплат работникам образовательного учреждения, определяет их виды, размеры, условия и порядок установления.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pacing w:val="-8"/>
          <w:sz w:val="28"/>
          <w:szCs w:val="28"/>
        </w:rPr>
        <w:t xml:space="preserve">1.4.   </w:t>
      </w:r>
      <w:r w:rsidRPr="00186EF7">
        <w:rPr>
          <w:sz w:val="28"/>
          <w:szCs w:val="28"/>
        </w:rPr>
        <w:t>Для распределения стимулирующих выплат работникам Учреждения создается экспертно-аналитическая  комиссия</w:t>
      </w:r>
      <w:r w:rsidR="00BB7B3A" w:rsidRPr="00186EF7">
        <w:rPr>
          <w:sz w:val="28"/>
          <w:szCs w:val="28"/>
        </w:rPr>
        <w:t xml:space="preserve"> (далее</w:t>
      </w:r>
      <w:r w:rsidR="00186EF7" w:rsidRPr="00186EF7">
        <w:rPr>
          <w:sz w:val="28"/>
          <w:szCs w:val="28"/>
        </w:rPr>
        <w:t xml:space="preserve"> </w:t>
      </w:r>
      <w:r w:rsidR="00BB7B3A" w:rsidRPr="00186EF7">
        <w:rPr>
          <w:sz w:val="28"/>
          <w:szCs w:val="28"/>
        </w:rPr>
        <w:t>-</w:t>
      </w:r>
      <w:r w:rsidR="00186EF7" w:rsidRPr="00186EF7">
        <w:rPr>
          <w:sz w:val="28"/>
          <w:szCs w:val="28"/>
        </w:rPr>
        <w:t xml:space="preserve"> </w:t>
      </w:r>
      <w:r w:rsidR="00BB7B3A" w:rsidRPr="00186EF7">
        <w:rPr>
          <w:sz w:val="28"/>
          <w:szCs w:val="28"/>
        </w:rPr>
        <w:t>Комиссия)</w:t>
      </w:r>
      <w:r w:rsidRPr="00186EF7">
        <w:rPr>
          <w:sz w:val="28"/>
          <w:szCs w:val="28"/>
        </w:rPr>
        <w:t xml:space="preserve">, с обязательным включением в неё председателей   </w:t>
      </w:r>
      <w:r w:rsidR="00711047">
        <w:rPr>
          <w:sz w:val="28"/>
          <w:szCs w:val="28"/>
        </w:rPr>
        <w:t>творческих групп</w:t>
      </w:r>
      <w:r w:rsidRPr="00186EF7">
        <w:rPr>
          <w:sz w:val="28"/>
          <w:szCs w:val="28"/>
        </w:rPr>
        <w:t xml:space="preserve">, заместителя директора по УВР,  заместителя директора по ВР. Состав комиссии утверждается ежегодно приказом </w:t>
      </w:r>
      <w:r w:rsidR="00711047">
        <w:rPr>
          <w:sz w:val="28"/>
          <w:szCs w:val="28"/>
        </w:rPr>
        <w:t>директора гимназии</w:t>
      </w:r>
      <w:r w:rsidRPr="00186EF7">
        <w:rPr>
          <w:sz w:val="28"/>
          <w:szCs w:val="28"/>
        </w:rPr>
        <w:t>.</w:t>
      </w:r>
    </w:p>
    <w:p w:rsidR="0071104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1.5. Стимулирующие выплаты работникам включают поощрительные выплаты по результатам труда, определяются личным трудовым вкладом сотрудника с учетом конечных результатов работы </w:t>
      </w:r>
      <w:r w:rsidR="00711047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, высоким </w:t>
      </w:r>
      <w:r w:rsidRPr="00186EF7">
        <w:rPr>
          <w:sz w:val="28"/>
          <w:szCs w:val="28"/>
        </w:rPr>
        <w:lastRenderedPageBreak/>
        <w:t xml:space="preserve">качеством работы.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1.</w:t>
      </w:r>
      <w:r w:rsidR="00BB7B3A" w:rsidRPr="00186EF7">
        <w:rPr>
          <w:sz w:val="28"/>
          <w:szCs w:val="28"/>
        </w:rPr>
        <w:t>6</w:t>
      </w:r>
      <w:r w:rsidRPr="00186EF7">
        <w:rPr>
          <w:sz w:val="28"/>
          <w:szCs w:val="28"/>
        </w:rPr>
        <w:t xml:space="preserve">.  Стимулирование работников по результатам их труда есть право, а не обязанность </w:t>
      </w:r>
      <w:r w:rsidR="00711047">
        <w:rPr>
          <w:sz w:val="28"/>
          <w:szCs w:val="28"/>
        </w:rPr>
        <w:t>МОУ «Гимназия» г. Сертолово</w:t>
      </w:r>
      <w:r w:rsidRPr="00186EF7">
        <w:rPr>
          <w:sz w:val="28"/>
          <w:szCs w:val="28"/>
        </w:rPr>
        <w:t xml:space="preserve"> и зависит от количества и качества труда работников, финансового </w:t>
      </w:r>
      <w:r w:rsidR="00711047">
        <w:rPr>
          <w:sz w:val="28"/>
          <w:szCs w:val="28"/>
        </w:rPr>
        <w:t>положения гимназии</w:t>
      </w:r>
      <w:r w:rsidRPr="00186EF7">
        <w:rPr>
          <w:sz w:val="28"/>
          <w:szCs w:val="28"/>
        </w:rPr>
        <w:t xml:space="preserve"> и других факторов, могущих оказывать влияние на сам факт и размер стимулирующих выплат.</w:t>
      </w:r>
    </w:p>
    <w:p w:rsidR="00E1134F" w:rsidRPr="00186EF7" w:rsidRDefault="00E1134F" w:rsidP="00E1134F">
      <w:pPr>
        <w:pStyle w:val="a3"/>
        <w:jc w:val="both"/>
        <w:rPr>
          <w:spacing w:val="-2"/>
          <w:sz w:val="28"/>
          <w:szCs w:val="28"/>
        </w:rPr>
      </w:pPr>
      <w:r w:rsidRPr="00186EF7">
        <w:rPr>
          <w:sz w:val="28"/>
          <w:szCs w:val="28"/>
        </w:rPr>
        <w:t>1.</w:t>
      </w:r>
      <w:r w:rsidR="00BB7B3A" w:rsidRPr="00186EF7">
        <w:rPr>
          <w:sz w:val="28"/>
          <w:szCs w:val="28"/>
        </w:rPr>
        <w:t>7</w:t>
      </w:r>
      <w:r w:rsidRPr="00186EF7">
        <w:rPr>
          <w:sz w:val="28"/>
          <w:szCs w:val="28"/>
        </w:rPr>
        <w:t xml:space="preserve">.   На   основании   настоящего    Положения    каждый     работник </w:t>
      </w:r>
      <w:r w:rsidR="00711047">
        <w:rPr>
          <w:sz w:val="28"/>
          <w:szCs w:val="28"/>
        </w:rPr>
        <w:t xml:space="preserve">гимназии </w:t>
      </w:r>
      <w:r w:rsidRPr="00186EF7">
        <w:rPr>
          <w:sz w:val="28"/>
          <w:szCs w:val="28"/>
        </w:rPr>
        <w:t xml:space="preserve">имеет право на получение стимулирующих выплат  по результатам </w:t>
      </w:r>
      <w:r w:rsidRPr="00186EF7">
        <w:rPr>
          <w:spacing w:val="-2"/>
          <w:sz w:val="28"/>
          <w:szCs w:val="28"/>
        </w:rPr>
        <w:t>своего труда.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pacing w:val="-2"/>
          <w:sz w:val="28"/>
          <w:szCs w:val="28"/>
        </w:rPr>
        <w:t>1.</w:t>
      </w:r>
      <w:r w:rsidR="00BB7B3A" w:rsidRPr="00186EF7">
        <w:rPr>
          <w:spacing w:val="-2"/>
          <w:sz w:val="28"/>
          <w:szCs w:val="28"/>
        </w:rPr>
        <w:t>8</w:t>
      </w:r>
      <w:r w:rsidRPr="00186EF7">
        <w:rPr>
          <w:spacing w:val="-2"/>
          <w:sz w:val="28"/>
          <w:szCs w:val="28"/>
        </w:rPr>
        <w:t xml:space="preserve">. </w:t>
      </w:r>
      <w:r w:rsidRPr="00186EF7">
        <w:rPr>
          <w:sz w:val="28"/>
          <w:szCs w:val="28"/>
        </w:rPr>
        <w:t xml:space="preserve">Стимулирующая  выплата работникам производится на основании приказа </w:t>
      </w:r>
      <w:r w:rsidR="00711047">
        <w:rPr>
          <w:sz w:val="28"/>
          <w:szCs w:val="28"/>
        </w:rPr>
        <w:t>директора МОУ «Гимназия» г. Сертолово</w:t>
      </w:r>
      <w:r w:rsidRPr="00186EF7">
        <w:rPr>
          <w:sz w:val="28"/>
          <w:szCs w:val="28"/>
        </w:rPr>
        <w:t xml:space="preserve">. Решение о стимулировании работников и размерах выплат во всех случаях принимается руководителем образовательного учреждения в соответствии с настоящим Положением по согласованию с </w:t>
      </w:r>
      <w:r w:rsidR="00BB7B3A" w:rsidRPr="00186EF7">
        <w:rPr>
          <w:sz w:val="28"/>
          <w:szCs w:val="28"/>
        </w:rPr>
        <w:t>Комиссией</w:t>
      </w:r>
      <w:r w:rsidRPr="00186EF7">
        <w:rPr>
          <w:sz w:val="28"/>
          <w:szCs w:val="28"/>
        </w:rPr>
        <w:t>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1.</w:t>
      </w:r>
      <w:r w:rsidR="00BB7B3A" w:rsidRPr="00186EF7">
        <w:rPr>
          <w:sz w:val="28"/>
          <w:szCs w:val="28"/>
        </w:rPr>
        <w:t>9</w:t>
      </w:r>
      <w:r w:rsidRPr="00186EF7">
        <w:rPr>
          <w:sz w:val="28"/>
          <w:szCs w:val="28"/>
        </w:rPr>
        <w:t xml:space="preserve">.  Настоящее      Положение      принимается  на  заседании  </w:t>
      </w:r>
      <w:r w:rsidR="00BB7B3A" w:rsidRPr="00186EF7">
        <w:rPr>
          <w:sz w:val="28"/>
          <w:szCs w:val="28"/>
        </w:rPr>
        <w:t>Комиссии</w:t>
      </w:r>
      <w:r w:rsidRPr="00186EF7">
        <w:rPr>
          <w:sz w:val="28"/>
          <w:szCs w:val="28"/>
        </w:rPr>
        <w:t xml:space="preserve">,  утверждается      </w:t>
      </w:r>
      <w:r w:rsidR="00711047">
        <w:rPr>
          <w:sz w:val="28"/>
          <w:szCs w:val="28"/>
        </w:rPr>
        <w:t>директора</w:t>
      </w:r>
      <w:r w:rsidR="00BB7B3A" w:rsidRPr="00186EF7">
        <w:rPr>
          <w:sz w:val="28"/>
          <w:szCs w:val="28"/>
        </w:rPr>
        <w:t>.</w:t>
      </w:r>
    </w:p>
    <w:p w:rsidR="00E1134F" w:rsidRDefault="00E1134F" w:rsidP="00E1134F">
      <w:pPr>
        <w:pStyle w:val="a3"/>
        <w:jc w:val="both"/>
        <w:rPr>
          <w:sz w:val="28"/>
          <w:szCs w:val="28"/>
        </w:rPr>
      </w:pPr>
    </w:p>
    <w:p w:rsidR="00962531" w:rsidRPr="00186EF7" w:rsidRDefault="00962531" w:rsidP="00E1134F">
      <w:pPr>
        <w:pStyle w:val="a3"/>
        <w:jc w:val="both"/>
        <w:rPr>
          <w:sz w:val="28"/>
          <w:szCs w:val="28"/>
        </w:rPr>
      </w:pPr>
    </w:p>
    <w:p w:rsidR="00E1134F" w:rsidRPr="00186EF7" w:rsidRDefault="00E1134F" w:rsidP="00CB3C57">
      <w:pPr>
        <w:shd w:val="clear" w:color="auto" w:fill="FFFFFF"/>
        <w:tabs>
          <w:tab w:val="left" w:pos="9278"/>
        </w:tabs>
        <w:spacing w:before="120"/>
        <w:rPr>
          <w:b/>
          <w:sz w:val="28"/>
          <w:szCs w:val="28"/>
        </w:rPr>
      </w:pPr>
      <w:r w:rsidRPr="00186EF7">
        <w:rPr>
          <w:b/>
          <w:sz w:val="28"/>
          <w:szCs w:val="28"/>
          <w:lang w:val="en-US"/>
        </w:rPr>
        <w:t>II</w:t>
      </w:r>
      <w:r w:rsidRPr="00186EF7">
        <w:rPr>
          <w:b/>
          <w:sz w:val="28"/>
          <w:szCs w:val="28"/>
        </w:rPr>
        <w:t xml:space="preserve">. Виды выплат стимулирующего характера.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2.1.  В </w:t>
      </w:r>
      <w:r w:rsidR="00711047">
        <w:rPr>
          <w:sz w:val="28"/>
          <w:szCs w:val="28"/>
        </w:rPr>
        <w:t>МОУ «Гимназия» г. Сертолово</w:t>
      </w:r>
      <w:r w:rsidRPr="00186EF7">
        <w:rPr>
          <w:sz w:val="28"/>
          <w:szCs w:val="28"/>
        </w:rPr>
        <w:t xml:space="preserve"> могут осуществляться </w:t>
      </w:r>
      <w:r w:rsidR="00711047">
        <w:rPr>
          <w:sz w:val="28"/>
          <w:szCs w:val="28"/>
        </w:rPr>
        <w:t>постоянные</w:t>
      </w:r>
      <w:r w:rsidRPr="00186EF7">
        <w:rPr>
          <w:sz w:val="28"/>
          <w:szCs w:val="28"/>
        </w:rPr>
        <w:t xml:space="preserve">  и (или) единовременные стимулирующие выплаты.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2.2.  Текущие   стимулирующие выплаты  могут  производиться   по итогам работы за определенный период времени (по итогам работы за </w:t>
      </w:r>
      <w:r w:rsidR="00BB7B3A" w:rsidRPr="00186EF7">
        <w:rPr>
          <w:sz w:val="28"/>
          <w:szCs w:val="28"/>
        </w:rPr>
        <w:t>триместр</w:t>
      </w:r>
      <w:r w:rsidRPr="00186EF7">
        <w:rPr>
          <w:sz w:val="28"/>
          <w:szCs w:val="28"/>
        </w:rPr>
        <w:t xml:space="preserve">, полугодие, год и др.) </w:t>
      </w:r>
      <w:r w:rsidRPr="00711047">
        <w:rPr>
          <w:sz w:val="28"/>
          <w:szCs w:val="28"/>
        </w:rPr>
        <w:t>в случае достижения работником высоких производственных показателей труда при одновременном безупречном выполнении трудовых обязанностей, возложенных на него трудовым договором, должностной инструкцией</w:t>
      </w:r>
      <w:r w:rsidR="00711047" w:rsidRPr="00711047">
        <w:rPr>
          <w:sz w:val="28"/>
          <w:szCs w:val="28"/>
        </w:rPr>
        <w:t>,</w:t>
      </w:r>
      <w:r w:rsidRPr="00711047">
        <w:rPr>
          <w:sz w:val="28"/>
          <w:szCs w:val="28"/>
        </w:rPr>
        <w:t xml:space="preserve"> коллективным договором</w:t>
      </w:r>
      <w:r w:rsidR="00711047" w:rsidRPr="00711047">
        <w:rPr>
          <w:sz w:val="28"/>
          <w:szCs w:val="28"/>
        </w:rPr>
        <w:t xml:space="preserve"> (при его наличии)</w:t>
      </w:r>
      <w:r w:rsidRPr="00711047">
        <w:rPr>
          <w:sz w:val="28"/>
          <w:szCs w:val="28"/>
        </w:rPr>
        <w:t>. Достижение работником</w:t>
      </w:r>
      <w:r w:rsidRPr="00186EF7">
        <w:rPr>
          <w:sz w:val="28"/>
          <w:szCs w:val="28"/>
        </w:rPr>
        <w:t xml:space="preserve"> высоких производственных показателей определяется в установленном порядке в соответствии с критериями, установленными в Приложении к настоящему Положению.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2.3.   Единовременное   стимулирование  (разовые премии)  может осуществляться в отношении любого работника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>: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2.3.1. за качественное и оперативное выполнение особо важных и ответственных работ, разовых заданий руководства;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2.3.2. за напряженность и интенсивность выполняемой работы;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</w:t>
      </w:r>
      <w:r w:rsidR="00BB7B3A" w:rsidRPr="00186EF7">
        <w:rPr>
          <w:sz w:val="28"/>
          <w:szCs w:val="28"/>
        </w:rPr>
        <w:t xml:space="preserve">3. </w:t>
      </w:r>
      <w:r w:rsidRPr="00186EF7">
        <w:rPr>
          <w:sz w:val="28"/>
          <w:szCs w:val="28"/>
        </w:rPr>
        <w:t>за проявление творческой инициативы, самостоятельности и ответственного отношения к должностным обязанностям (за разработку и внедрение мероприятий, направленных на улучшение образовательной деятельности, экономию энергии, улучшение условий труда, техники безопасности и др.);</w:t>
      </w:r>
    </w:p>
    <w:p w:rsidR="00E1134F" w:rsidRPr="00186EF7" w:rsidRDefault="00E1134F" w:rsidP="00E1134F">
      <w:pPr>
        <w:shd w:val="clear" w:color="auto" w:fill="FFFFFF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2.3.4. за проведение походов и экскурсий во внеурочное время  (физическая культура, туризм);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2.3.5. по случаю торжественного события в общественной жизни (юбилей </w:t>
      </w:r>
      <w:r w:rsidR="009F16B5">
        <w:rPr>
          <w:sz w:val="28"/>
          <w:szCs w:val="28"/>
        </w:rPr>
        <w:lastRenderedPageBreak/>
        <w:t>гимнази</w:t>
      </w:r>
      <w:r w:rsidRPr="00186EF7">
        <w:rPr>
          <w:sz w:val="28"/>
          <w:szCs w:val="28"/>
        </w:rPr>
        <w:t>я и др.);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2.3.6. по случаю торжественного события в личной жизни работника (юбилейная дата со дня рождения и др.);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2.3.7. по случаю профессиональных праздников и праздничных дней: «Международный женский день», «День защитника Отечества», «Новый год»;</w:t>
      </w:r>
    </w:p>
    <w:p w:rsidR="00BB7B3A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2.3.8. </w:t>
      </w:r>
      <w:r w:rsidR="00BB7B3A" w:rsidRPr="00186EF7">
        <w:rPr>
          <w:sz w:val="28"/>
          <w:szCs w:val="28"/>
        </w:rPr>
        <w:t>по  итогам  работы  за  год.</w:t>
      </w:r>
    </w:p>
    <w:p w:rsidR="00E1134F" w:rsidRPr="00186EF7" w:rsidRDefault="00BB7B3A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 </w:t>
      </w:r>
      <w:r w:rsidR="00E1134F" w:rsidRPr="00186EF7">
        <w:rPr>
          <w:sz w:val="28"/>
          <w:szCs w:val="28"/>
        </w:rPr>
        <w:t>2.4.   Решение  о единовременной   стимулирующей  выплате  и принимается  в соответствии с п.1.4.   настоящего  Положения   с обоснованием  целесообразности такого премирования с учетом сложности, важности выполняемой работы, и (или) степени самостоятельности и ответственности работников при выполнении поставленных задач  и других факторов. При этом   выплата   за напряженность и интенсивность выполняемой работы не назначается и не выплачивается работникам, которым назначена и (или) выплачивается надбавка за напряженность и интенсивность работы.</w:t>
      </w:r>
    </w:p>
    <w:p w:rsidR="009F16B5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pacing w:val="-3"/>
          <w:sz w:val="28"/>
          <w:szCs w:val="28"/>
        </w:rPr>
        <w:t>2.5.</w:t>
      </w:r>
      <w:r w:rsidRPr="00186EF7">
        <w:rPr>
          <w:sz w:val="28"/>
          <w:szCs w:val="28"/>
        </w:rPr>
        <w:t xml:space="preserve">   Единовременная    стимулирующая  выплата     работникам    осуществл</w:t>
      </w:r>
      <w:r w:rsidR="00BB7B3A" w:rsidRPr="00186EF7">
        <w:rPr>
          <w:sz w:val="28"/>
          <w:szCs w:val="28"/>
        </w:rPr>
        <w:t xml:space="preserve">яется    за    счет средств, предусмотренных на стимулирующие </w:t>
      </w:r>
      <w:r w:rsidRPr="00186EF7">
        <w:rPr>
          <w:sz w:val="28"/>
          <w:szCs w:val="28"/>
        </w:rPr>
        <w:t xml:space="preserve">выплаты.                                                                                    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pacing w:val="-4"/>
          <w:sz w:val="28"/>
          <w:szCs w:val="28"/>
        </w:rPr>
        <w:t>2.6.</w:t>
      </w:r>
      <w:r w:rsidRPr="00186EF7">
        <w:rPr>
          <w:sz w:val="28"/>
          <w:szCs w:val="28"/>
        </w:rPr>
        <w:t xml:space="preserve">   При наличии у работника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 не снятого в установленном порядке дисциплинарного взыскания,  стимулирующие  выплаты,   предусмотренные настоящим разделом,   не устанавливаются.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186EF7" w:rsidRDefault="00E1134F" w:rsidP="00CB3C5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86EF7">
        <w:rPr>
          <w:b/>
          <w:sz w:val="28"/>
          <w:szCs w:val="28"/>
        </w:rPr>
        <w:t>Порядок и условия установления стимулирующих выплат.</w:t>
      </w:r>
    </w:p>
    <w:p w:rsidR="00E1134F" w:rsidRPr="00186EF7" w:rsidRDefault="00E1134F" w:rsidP="00E1134F">
      <w:pPr>
        <w:pStyle w:val="a3"/>
        <w:jc w:val="both"/>
        <w:rPr>
          <w:b/>
          <w:sz w:val="28"/>
          <w:szCs w:val="28"/>
        </w:rPr>
      </w:pP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 3.1.  Стимулирующие  выплаты   работникам </w:t>
      </w:r>
      <w:r w:rsidR="009F16B5">
        <w:rPr>
          <w:sz w:val="28"/>
          <w:szCs w:val="28"/>
        </w:rPr>
        <w:t xml:space="preserve">МОУ «Гимназия» г. Сертолово </w:t>
      </w:r>
      <w:r w:rsidRPr="00186EF7">
        <w:rPr>
          <w:sz w:val="28"/>
          <w:szCs w:val="28"/>
        </w:rPr>
        <w:t xml:space="preserve"> осуществляются при наличии свободных денежных средств, которые могут быть израсходованы на материальное стимулирование без ущерба для основной деятельности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>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3.2.  </w:t>
      </w:r>
      <w:r w:rsidR="009F16B5">
        <w:rPr>
          <w:sz w:val="28"/>
          <w:szCs w:val="28"/>
        </w:rPr>
        <w:t>Постоянные</w:t>
      </w:r>
      <w:r w:rsidRPr="00186EF7">
        <w:rPr>
          <w:sz w:val="28"/>
          <w:szCs w:val="28"/>
        </w:rPr>
        <w:t xml:space="preserve">  стимулирующие  выплаты   начисляются по результатам работы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 в целом, в соответствии с личным вкладом каждого работника.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gramStart"/>
      <w:r w:rsidRPr="00962531">
        <w:rPr>
          <w:sz w:val="28"/>
          <w:szCs w:val="28"/>
        </w:rPr>
        <w:t>Размер   стимулирующих  выплат    работникам   образовательного учреждения может устанавливаться     в объеме до 100%,   а в отношении  работников, занимающих должности педагогических работников и учебно-вспомогательного персонала, – до 150%    от величины ежемесячного оклада (должностного оклада, ставки заработной платы)   без учета установленных администрацией надбавок, доплат, коэффициентов и других выплат компенсационного и (или) стимулирующего характера к окладу (должностному окладу, ставке заработной платы).</w:t>
      </w:r>
      <w:proofErr w:type="gramEnd"/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proofErr w:type="gramStart"/>
      <w:r w:rsidRPr="00962531">
        <w:rPr>
          <w:sz w:val="28"/>
          <w:szCs w:val="28"/>
        </w:rPr>
        <w:t>Текущие  стимулирующие  выплаты   работнику   осуществляются   исходя</w:t>
      </w:r>
      <w:r w:rsidRPr="00186EF7">
        <w:rPr>
          <w:sz w:val="28"/>
          <w:szCs w:val="28"/>
        </w:rPr>
        <w:t xml:space="preserve">   из оклада/должностного оклада/ставки заработной платы  (без учета установленных администрацией надбавок, доплат, коэффициентов и других выплат компенсационного и (или) стимулирующего характера к окладу/должностному окладу/ставке заработной платы) и </w:t>
      </w:r>
      <w:r w:rsidRPr="009F16B5">
        <w:rPr>
          <w:sz w:val="28"/>
          <w:szCs w:val="28"/>
        </w:rPr>
        <w:t>фактически отработанных работником в расчетном периоде полных рабочих</w:t>
      </w:r>
      <w:r w:rsidRPr="00186EF7">
        <w:rPr>
          <w:b/>
          <w:sz w:val="28"/>
          <w:szCs w:val="28"/>
        </w:rPr>
        <w:t xml:space="preserve"> дней  </w:t>
      </w:r>
      <w:r w:rsidRPr="00186EF7">
        <w:rPr>
          <w:sz w:val="28"/>
          <w:szCs w:val="28"/>
        </w:rPr>
        <w:t xml:space="preserve"> с </w:t>
      </w:r>
      <w:r w:rsidRPr="00186EF7">
        <w:rPr>
          <w:sz w:val="28"/>
          <w:szCs w:val="28"/>
        </w:rPr>
        <w:lastRenderedPageBreak/>
        <w:t xml:space="preserve">учетом результатов оценки его деятельности в расчетном периоде в соответствии  с установленными критериями. </w:t>
      </w:r>
      <w:proofErr w:type="gramEnd"/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Расчет размера текущих   выплат  стимулирующего  характера  работнику  производится  по следующей формуле: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Рп</w:t>
      </w:r>
      <w:proofErr w:type="spellEnd"/>
      <w:r w:rsidRPr="00962531">
        <w:rPr>
          <w:sz w:val="28"/>
          <w:szCs w:val="28"/>
        </w:rPr>
        <w:t xml:space="preserve">= </w:t>
      </w:r>
      <w:proofErr w:type="spellStart"/>
      <w:r w:rsidRPr="00962531">
        <w:rPr>
          <w:sz w:val="28"/>
          <w:szCs w:val="28"/>
        </w:rPr>
        <w:t>Р</w:t>
      </w:r>
      <w:proofErr w:type="gramStart"/>
      <w:r w:rsidRPr="00962531">
        <w:rPr>
          <w:sz w:val="28"/>
          <w:szCs w:val="28"/>
        </w:rPr>
        <w:t>о</w:t>
      </w:r>
      <w:proofErr w:type="spellEnd"/>
      <w:r w:rsidRPr="00962531">
        <w:rPr>
          <w:sz w:val="28"/>
          <w:szCs w:val="28"/>
        </w:rPr>
        <w:t>(</w:t>
      </w:r>
      <w:proofErr w:type="spellStart"/>
      <w:proofErr w:type="gramEnd"/>
      <w:r w:rsidRPr="00962531">
        <w:rPr>
          <w:sz w:val="28"/>
          <w:szCs w:val="28"/>
        </w:rPr>
        <w:t>до,сзп</w:t>
      </w:r>
      <w:proofErr w:type="spellEnd"/>
      <w:r w:rsidRPr="00962531">
        <w:rPr>
          <w:sz w:val="28"/>
          <w:szCs w:val="28"/>
        </w:rPr>
        <w:t>)*</w:t>
      </w:r>
      <w:proofErr w:type="spellStart"/>
      <w:r w:rsidRPr="00962531">
        <w:rPr>
          <w:sz w:val="28"/>
          <w:szCs w:val="28"/>
        </w:rPr>
        <w:t>Кк</w:t>
      </w:r>
      <w:proofErr w:type="spellEnd"/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r w:rsidRPr="00962531">
        <w:rPr>
          <w:sz w:val="28"/>
          <w:szCs w:val="28"/>
        </w:rPr>
        <w:t>где: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Рп</w:t>
      </w:r>
      <w:proofErr w:type="spellEnd"/>
      <w:r w:rsidRPr="00962531">
        <w:rPr>
          <w:sz w:val="28"/>
          <w:szCs w:val="28"/>
        </w:rPr>
        <w:t xml:space="preserve"> – размер текущей премии работника;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Р</w:t>
      </w:r>
      <w:proofErr w:type="gramStart"/>
      <w:r w:rsidRPr="00962531">
        <w:rPr>
          <w:sz w:val="28"/>
          <w:szCs w:val="28"/>
        </w:rPr>
        <w:t>о</w:t>
      </w:r>
      <w:proofErr w:type="spellEnd"/>
      <w:r w:rsidRPr="00962531">
        <w:rPr>
          <w:sz w:val="28"/>
          <w:szCs w:val="28"/>
        </w:rPr>
        <w:t>(</w:t>
      </w:r>
      <w:proofErr w:type="spellStart"/>
      <w:proofErr w:type="gramEnd"/>
      <w:r w:rsidRPr="00962531">
        <w:rPr>
          <w:sz w:val="28"/>
          <w:szCs w:val="28"/>
        </w:rPr>
        <w:t>до,сзп</w:t>
      </w:r>
      <w:proofErr w:type="spellEnd"/>
      <w:r w:rsidRPr="00962531">
        <w:rPr>
          <w:sz w:val="28"/>
          <w:szCs w:val="28"/>
        </w:rPr>
        <w:t>) – размер оклада (должностного оклада, ставки заработной платы) работника в соответствии со штатным расписанием;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Кк</w:t>
      </w:r>
      <w:proofErr w:type="spellEnd"/>
      <w:r w:rsidRPr="00962531">
        <w:rPr>
          <w:sz w:val="28"/>
          <w:szCs w:val="28"/>
        </w:rPr>
        <w:t xml:space="preserve"> – коэффициент оценки деятельности работника за расчетный период в соответствии с установленными критериями;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Кк</w:t>
      </w:r>
      <w:proofErr w:type="spellEnd"/>
      <w:r w:rsidRPr="00962531">
        <w:rPr>
          <w:sz w:val="28"/>
          <w:szCs w:val="28"/>
        </w:rPr>
        <w:t xml:space="preserve"> определяется по формуле: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Кк</w:t>
      </w:r>
      <w:proofErr w:type="spellEnd"/>
      <w:r w:rsidRPr="00962531">
        <w:rPr>
          <w:sz w:val="28"/>
          <w:szCs w:val="28"/>
        </w:rPr>
        <w:t>=</w:t>
      </w:r>
      <w:proofErr w:type="spellStart"/>
      <w:r w:rsidRPr="00962531">
        <w:rPr>
          <w:sz w:val="28"/>
          <w:szCs w:val="28"/>
        </w:rPr>
        <w:t>Бф</w:t>
      </w:r>
      <w:proofErr w:type="spellEnd"/>
      <w:r w:rsidRPr="00962531">
        <w:rPr>
          <w:sz w:val="28"/>
          <w:szCs w:val="28"/>
        </w:rPr>
        <w:t>/</w:t>
      </w:r>
      <w:proofErr w:type="gramStart"/>
      <w:r w:rsidRPr="00962531">
        <w:rPr>
          <w:sz w:val="28"/>
          <w:szCs w:val="28"/>
        </w:rPr>
        <w:t>Б</w:t>
      </w:r>
      <w:proofErr w:type="gramEnd"/>
      <w:r w:rsidRPr="00962531">
        <w:rPr>
          <w:sz w:val="28"/>
          <w:szCs w:val="28"/>
          <w:lang w:val="en-US"/>
        </w:rPr>
        <w:t>max</w:t>
      </w:r>
      <w:r w:rsidRPr="00962531">
        <w:rPr>
          <w:sz w:val="28"/>
          <w:szCs w:val="28"/>
        </w:rPr>
        <w:t>*1(1,5) где: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spellStart"/>
      <w:r w:rsidRPr="00962531">
        <w:rPr>
          <w:sz w:val="28"/>
          <w:szCs w:val="28"/>
        </w:rPr>
        <w:t>Бф</w:t>
      </w:r>
      <w:proofErr w:type="spellEnd"/>
      <w:r w:rsidRPr="00962531">
        <w:rPr>
          <w:sz w:val="28"/>
          <w:szCs w:val="28"/>
        </w:rPr>
        <w:t xml:space="preserve"> – фактически набранные работником баллы по критериям за расчетный период;</w:t>
      </w: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proofErr w:type="gramStart"/>
      <w:r w:rsidRPr="00962531">
        <w:rPr>
          <w:sz w:val="28"/>
          <w:szCs w:val="28"/>
        </w:rPr>
        <w:t>Б</w:t>
      </w:r>
      <w:proofErr w:type="gramEnd"/>
      <w:r w:rsidRPr="00962531">
        <w:rPr>
          <w:sz w:val="28"/>
          <w:szCs w:val="28"/>
          <w:lang w:val="en-US"/>
        </w:rPr>
        <w:t>max</w:t>
      </w:r>
      <w:r w:rsidRPr="00962531">
        <w:rPr>
          <w:sz w:val="28"/>
          <w:szCs w:val="28"/>
        </w:rPr>
        <w:t xml:space="preserve"> – максимальное количество баллов, которые работник мог бы набрать по критериям за расчетный период;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962531">
        <w:rPr>
          <w:sz w:val="28"/>
          <w:szCs w:val="28"/>
        </w:rPr>
        <w:t>1(1,5) – максимальный размер возможной  стимулирующей  выплаты  работнику в расчетном периоде: 1- для работников, выплата которым устанавливается в размере до 100% оклада (должностного оклада, ставки заработной платы), и 1,5- для работников, выплата  которым устанавливается в размере до 150% оклада (должностного оклада, ставки заработной платы).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186EF7" w:rsidRDefault="00E1134F" w:rsidP="003340A3">
      <w:pPr>
        <w:shd w:val="clear" w:color="auto" w:fill="FFFFFF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3.3.   Стимулирующая  выплата  производится по  итогам  учебного  года  в  августе  месяце,  по </w:t>
      </w:r>
      <w:r w:rsidR="003340A3" w:rsidRPr="00186EF7">
        <w:rPr>
          <w:sz w:val="28"/>
          <w:szCs w:val="28"/>
        </w:rPr>
        <w:t>триместра</w:t>
      </w:r>
      <w:r w:rsidRPr="00186EF7">
        <w:rPr>
          <w:sz w:val="28"/>
          <w:szCs w:val="28"/>
        </w:rPr>
        <w:t xml:space="preserve">м, не реже </w:t>
      </w:r>
      <w:r w:rsidR="003340A3" w:rsidRPr="00186EF7">
        <w:rPr>
          <w:sz w:val="28"/>
          <w:szCs w:val="28"/>
        </w:rPr>
        <w:t>3</w:t>
      </w:r>
      <w:r w:rsidRPr="00186EF7">
        <w:rPr>
          <w:sz w:val="28"/>
          <w:szCs w:val="28"/>
        </w:rPr>
        <w:t>-х раз в год, что позволяет</w:t>
      </w:r>
      <w:r w:rsidR="003340A3" w:rsidRPr="00186EF7">
        <w:rPr>
          <w:sz w:val="28"/>
          <w:szCs w:val="28"/>
        </w:rPr>
        <w:t xml:space="preserve"> учитывать динамику достижений, </w:t>
      </w:r>
      <w:r w:rsidRPr="00186EF7">
        <w:rPr>
          <w:sz w:val="28"/>
          <w:szCs w:val="28"/>
        </w:rPr>
        <w:t xml:space="preserve">в том числе образовательных.                                                                                                                                                    3.4.  Стимулирующая  выплата  производится сотрудникам школы   по итогам проведения мониторинга профессиональной деятельности каждого </w:t>
      </w:r>
      <w:proofErr w:type="gramStart"/>
      <w:r w:rsidRPr="00186EF7">
        <w:rPr>
          <w:sz w:val="28"/>
          <w:szCs w:val="28"/>
        </w:rPr>
        <w:t>сотрудника</w:t>
      </w:r>
      <w:proofErr w:type="gramEnd"/>
      <w:r w:rsidRPr="00186EF7">
        <w:rPr>
          <w:sz w:val="28"/>
          <w:szCs w:val="28"/>
        </w:rPr>
        <w:t xml:space="preserve"> и включают в себя выплаты по результатам труда: за работу по повышению  качества обучения, создание благоприятных условий для проведения учебно-воспитательного процесса, профессиональный рост в соответствии с разработанными критериями оценки для расчета выплат стимулирующей части фонда оплаты труда.</w:t>
      </w:r>
    </w:p>
    <w:p w:rsidR="00E1134F" w:rsidRPr="00186EF7" w:rsidRDefault="00E1134F" w:rsidP="00E1134F">
      <w:pPr>
        <w:shd w:val="clear" w:color="auto" w:fill="FFFFFF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3.5.   Стимулирующие  выплаты  педагогическим работникам Учреждения за  учебный  год  устанавливаются   на основании представленного педагогом самоанализа деятельности за </w:t>
      </w:r>
      <w:r w:rsidR="003340A3" w:rsidRPr="00186EF7">
        <w:rPr>
          <w:sz w:val="28"/>
          <w:szCs w:val="28"/>
        </w:rPr>
        <w:t>триместр</w:t>
      </w:r>
      <w:r w:rsidR="009F16B5">
        <w:rPr>
          <w:sz w:val="28"/>
          <w:szCs w:val="28"/>
        </w:rPr>
        <w:t xml:space="preserve"> (год)</w:t>
      </w:r>
      <w:r w:rsidRPr="00186EF7">
        <w:rPr>
          <w:sz w:val="28"/>
          <w:szCs w:val="28"/>
        </w:rPr>
        <w:t xml:space="preserve"> по форме в соответствии с утвержденными критериями (приложение 1), мониторинга результативности и качества деятельности педагога.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3.6.     Совокупный размер текущей и единовременной  стимулирующей  </w:t>
      </w:r>
      <w:proofErr w:type="gramStart"/>
      <w:r w:rsidRPr="00186EF7">
        <w:rPr>
          <w:sz w:val="28"/>
          <w:szCs w:val="28"/>
        </w:rPr>
        <w:t>выплаты  работников</w:t>
      </w:r>
      <w:proofErr w:type="gramEnd"/>
      <w:r w:rsidRPr="00186EF7">
        <w:rPr>
          <w:sz w:val="28"/>
          <w:szCs w:val="28"/>
        </w:rPr>
        <w:t xml:space="preserve"> максимальными размерами не ограничивается и зависит только от финансового положения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>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3.7.    </w:t>
      </w:r>
      <w:r w:rsidR="009F16B5">
        <w:rPr>
          <w:sz w:val="28"/>
          <w:szCs w:val="28"/>
        </w:rPr>
        <w:t>Директор гимназии</w:t>
      </w:r>
      <w:r w:rsidRPr="00186EF7">
        <w:rPr>
          <w:sz w:val="28"/>
          <w:szCs w:val="28"/>
        </w:rPr>
        <w:t xml:space="preserve"> вправе по согласованию с </w:t>
      </w:r>
      <w:r w:rsidR="003340A3" w:rsidRPr="00186EF7">
        <w:rPr>
          <w:sz w:val="28"/>
          <w:szCs w:val="28"/>
        </w:rPr>
        <w:t>Комиссией</w:t>
      </w:r>
      <w:r w:rsidRPr="00186EF7">
        <w:rPr>
          <w:sz w:val="28"/>
          <w:szCs w:val="28"/>
        </w:rPr>
        <w:t xml:space="preserve"> принять решение об осуществлении текущего стимулирования с </w:t>
      </w:r>
      <w:r w:rsidR="003340A3" w:rsidRPr="00186EF7">
        <w:rPr>
          <w:sz w:val="28"/>
          <w:szCs w:val="28"/>
        </w:rPr>
        <w:t>любой</w:t>
      </w:r>
      <w:r w:rsidRPr="00186EF7">
        <w:rPr>
          <w:sz w:val="28"/>
          <w:szCs w:val="28"/>
        </w:rPr>
        <w:t xml:space="preserve"> </w:t>
      </w:r>
      <w:r w:rsidRPr="00186EF7">
        <w:rPr>
          <w:sz w:val="28"/>
          <w:szCs w:val="28"/>
        </w:rPr>
        <w:lastRenderedPageBreak/>
        <w:t>периодичностью и (или) об увеличении/уменьшении установленных настоящим Положением размеров текущего и (или) единовременного  стимулирования. При установлении размера стимулирующей  выплаты  учитываются сведения об использовании фонда оплаты труда образовательного учреждения, представляемые бухгалтерией учреждения.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3.8.    </w:t>
      </w:r>
      <w:proofErr w:type="gramStart"/>
      <w:r w:rsidRPr="00186EF7">
        <w:rPr>
          <w:sz w:val="28"/>
          <w:szCs w:val="28"/>
        </w:rPr>
        <w:t xml:space="preserve">В случае неудовлетворительной работы отдельных работников:   несвоевременного и ненадлежащего исполнения ими должностных обязанностей,  совершения нарушений трудового законодательства, требований по охране труда и технике безопасности, невыполнения приказов,   указаний и поручений непосредственного руководства  либо администрации,   совершения иных нарушений, -  руководитель образовательного учреждения представляет на рассмотрение и согласование </w:t>
      </w:r>
      <w:r w:rsidR="003340A3" w:rsidRPr="00186EF7">
        <w:rPr>
          <w:sz w:val="28"/>
          <w:szCs w:val="28"/>
        </w:rPr>
        <w:t>Комиссии</w:t>
      </w:r>
      <w:r w:rsidRPr="00186EF7">
        <w:rPr>
          <w:sz w:val="28"/>
          <w:szCs w:val="28"/>
        </w:rPr>
        <w:t xml:space="preserve"> представление с предложениями о  лишении  (или  частичном  лишении)  стимулирующей  выплаты  данных  сотрудников.</w:t>
      </w:r>
      <w:proofErr w:type="gramEnd"/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3.9.   Стимулирующая  выплата  не назначаются и не выплачиваются работникам, уволенным до момента принятия образовательным учреждением   решения о назначении  стимулирующей  выплаты  в установленном порядке.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3.10. Стимулирующая  выплата производится в ближайший после издания приказа директора  школы день выплаты заработной  платы. 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962531" w:rsidRDefault="00E1134F" w:rsidP="00E1134F">
      <w:pPr>
        <w:shd w:val="clear" w:color="auto" w:fill="FFFFFF"/>
        <w:jc w:val="both"/>
        <w:rPr>
          <w:sz w:val="28"/>
          <w:szCs w:val="28"/>
        </w:rPr>
      </w:pPr>
    </w:p>
    <w:p w:rsidR="00E1134F" w:rsidRPr="00962531" w:rsidRDefault="00E1134F" w:rsidP="00CB3C57">
      <w:pPr>
        <w:numPr>
          <w:ilvl w:val="0"/>
          <w:numId w:val="2"/>
        </w:numPr>
        <w:shd w:val="clear" w:color="auto" w:fill="FFFFFF"/>
        <w:spacing w:before="120"/>
        <w:rPr>
          <w:b/>
          <w:sz w:val="28"/>
          <w:szCs w:val="28"/>
        </w:rPr>
      </w:pPr>
      <w:r w:rsidRPr="00962531">
        <w:rPr>
          <w:b/>
          <w:sz w:val="28"/>
          <w:szCs w:val="28"/>
        </w:rPr>
        <w:t>Материальная помощь сотрудникам</w:t>
      </w:r>
    </w:p>
    <w:p w:rsidR="00E1134F" w:rsidRPr="00186EF7" w:rsidRDefault="00E1134F" w:rsidP="00E1134F">
      <w:pPr>
        <w:shd w:val="clear" w:color="auto" w:fill="FFFFFF"/>
        <w:spacing w:before="120"/>
        <w:ind w:left="1080"/>
        <w:jc w:val="both"/>
        <w:rPr>
          <w:b/>
          <w:sz w:val="28"/>
          <w:szCs w:val="28"/>
        </w:rPr>
      </w:pP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5.1.  Материальная  помощь  устанавливается  любому работнику </w:t>
      </w:r>
      <w:r w:rsidR="009F16B5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 по его личному заявлению в пределах средств.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>5.2.  Материальная помощь может быть установлена работнику в связи:</w:t>
      </w:r>
    </w:p>
    <w:p w:rsidR="00E1134F" w:rsidRPr="00186EF7" w:rsidRDefault="00E1134F" w:rsidP="00E1134F">
      <w:pPr>
        <w:pStyle w:val="a3"/>
        <w:jc w:val="both"/>
        <w:rPr>
          <w:spacing w:val="-18"/>
          <w:sz w:val="28"/>
          <w:szCs w:val="28"/>
        </w:rPr>
      </w:pPr>
      <w:r w:rsidRPr="00186EF7">
        <w:rPr>
          <w:sz w:val="28"/>
          <w:szCs w:val="28"/>
        </w:rPr>
        <w:t>•  со смертью близкого родственника,</w:t>
      </w:r>
    </w:p>
    <w:p w:rsidR="00E1134F" w:rsidRPr="00186EF7" w:rsidRDefault="00E1134F" w:rsidP="00E1134F">
      <w:pPr>
        <w:pStyle w:val="a3"/>
        <w:jc w:val="both"/>
        <w:rPr>
          <w:spacing w:val="-9"/>
          <w:sz w:val="28"/>
          <w:szCs w:val="28"/>
        </w:rPr>
      </w:pPr>
      <w:r w:rsidRPr="00186EF7">
        <w:rPr>
          <w:sz w:val="28"/>
          <w:szCs w:val="28"/>
        </w:rPr>
        <w:t xml:space="preserve">•  с </w:t>
      </w:r>
      <w:r w:rsidR="009F16B5">
        <w:rPr>
          <w:sz w:val="28"/>
          <w:szCs w:val="28"/>
        </w:rPr>
        <w:t>тяжелым</w:t>
      </w:r>
      <w:r w:rsidRPr="00186EF7">
        <w:rPr>
          <w:sz w:val="28"/>
          <w:szCs w:val="28"/>
        </w:rPr>
        <w:t xml:space="preserve"> материальн</w:t>
      </w:r>
      <w:r w:rsidR="009F16B5">
        <w:rPr>
          <w:sz w:val="28"/>
          <w:szCs w:val="28"/>
        </w:rPr>
        <w:t>ым</w:t>
      </w:r>
      <w:r w:rsidRPr="00186EF7">
        <w:rPr>
          <w:sz w:val="28"/>
          <w:szCs w:val="28"/>
        </w:rPr>
        <w:t xml:space="preserve"> положени</w:t>
      </w:r>
      <w:r w:rsidR="009F16B5">
        <w:rPr>
          <w:sz w:val="28"/>
          <w:szCs w:val="28"/>
        </w:rPr>
        <w:t>ем,</w:t>
      </w:r>
    </w:p>
    <w:p w:rsidR="00E1134F" w:rsidRPr="00186EF7" w:rsidRDefault="00E1134F" w:rsidP="009F16B5">
      <w:pPr>
        <w:pStyle w:val="a3"/>
        <w:numPr>
          <w:ilvl w:val="0"/>
          <w:numId w:val="6"/>
        </w:numPr>
        <w:jc w:val="both"/>
        <w:rPr>
          <w:spacing w:val="-13"/>
          <w:sz w:val="28"/>
          <w:szCs w:val="28"/>
        </w:rPr>
      </w:pPr>
      <w:r w:rsidRPr="00186EF7">
        <w:rPr>
          <w:sz w:val="28"/>
          <w:szCs w:val="28"/>
        </w:rPr>
        <w:t>и в других случаях.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5.3   Решение о выделении материальной помощи и ее размерах принимается  </w:t>
      </w:r>
      <w:r w:rsidR="006309BC">
        <w:rPr>
          <w:sz w:val="28"/>
          <w:szCs w:val="28"/>
        </w:rPr>
        <w:t>директором (при согласовании с К</w:t>
      </w:r>
      <w:r w:rsidRPr="00186EF7">
        <w:rPr>
          <w:sz w:val="28"/>
          <w:szCs w:val="28"/>
        </w:rPr>
        <w:t>омиссией</w:t>
      </w:r>
      <w:r w:rsidR="006309BC">
        <w:rPr>
          <w:sz w:val="28"/>
          <w:szCs w:val="28"/>
        </w:rPr>
        <w:t>)</w:t>
      </w:r>
      <w:r w:rsidRPr="00186EF7">
        <w:rPr>
          <w:sz w:val="28"/>
          <w:szCs w:val="28"/>
        </w:rPr>
        <w:t xml:space="preserve">. 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186EF7">
        <w:rPr>
          <w:sz w:val="28"/>
          <w:szCs w:val="28"/>
        </w:rPr>
        <w:t xml:space="preserve">5.4.  Выплата материальной помощи осуществляется на основании приказа директора </w:t>
      </w:r>
      <w:r w:rsidR="006309BC">
        <w:rPr>
          <w:sz w:val="28"/>
          <w:szCs w:val="28"/>
        </w:rPr>
        <w:t>гимназии</w:t>
      </w:r>
      <w:r w:rsidRPr="00186EF7">
        <w:rPr>
          <w:sz w:val="28"/>
          <w:szCs w:val="28"/>
        </w:rPr>
        <w:t xml:space="preserve"> с указанием конкретной суммы материальной помощи.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</w:p>
    <w:p w:rsidR="00E1134F" w:rsidRPr="00186EF7" w:rsidRDefault="00E1134F" w:rsidP="00CB3C5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86EF7">
        <w:rPr>
          <w:b/>
          <w:sz w:val="28"/>
          <w:szCs w:val="28"/>
        </w:rPr>
        <w:t xml:space="preserve">  Условия  снижения  размера  стимулирующих  выплат                                                              или  отказа  от  ее  назначения</w:t>
      </w:r>
    </w:p>
    <w:p w:rsidR="00E1134F" w:rsidRPr="00186EF7" w:rsidRDefault="00E1134F" w:rsidP="00E1134F">
      <w:pPr>
        <w:pStyle w:val="a3"/>
        <w:rPr>
          <w:sz w:val="28"/>
          <w:szCs w:val="28"/>
        </w:rPr>
      </w:pPr>
    </w:p>
    <w:p w:rsidR="00E1134F" w:rsidRPr="00186EF7" w:rsidRDefault="00E1134F" w:rsidP="00E1134F">
      <w:pPr>
        <w:pStyle w:val="a3"/>
        <w:rPr>
          <w:sz w:val="28"/>
          <w:szCs w:val="28"/>
        </w:rPr>
      </w:pPr>
      <w:r w:rsidRPr="00186EF7">
        <w:rPr>
          <w:sz w:val="28"/>
          <w:szCs w:val="28"/>
        </w:rPr>
        <w:t>6.1.  Премия не выплачивается в случае  наличия  дисциплинарного взыскания:</w:t>
      </w:r>
    </w:p>
    <w:p w:rsidR="00E1134F" w:rsidRPr="00186EF7" w:rsidRDefault="00E1134F" w:rsidP="003340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6EF7">
        <w:rPr>
          <w:sz w:val="28"/>
          <w:szCs w:val="28"/>
        </w:rPr>
        <w:t>нарушения работником трудовой дисциплины;</w:t>
      </w:r>
    </w:p>
    <w:p w:rsidR="00E1134F" w:rsidRPr="00186EF7" w:rsidRDefault="00E1134F" w:rsidP="003340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6EF7">
        <w:rPr>
          <w:sz w:val="28"/>
          <w:szCs w:val="28"/>
        </w:rPr>
        <w:t>неудовлетворительной работы;</w:t>
      </w:r>
    </w:p>
    <w:p w:rsidR="00E1134F" w:rsidRPr="00186EF7" w:rsidRDefault="00E1134F" w:rsidP="003340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6EF7">
        <w:rPr>
          <w:sz w:val="28"/>
          <w:szCs w:val="28"/>
        </w:rPr>
        <w:t>невыполнения должностных обязанностей (на основании служебной записки  заместителя директора или руководителя структурного подразделения о допущенном нарушении);</w:t>
      </w:r>
    </w:p>
    <w:p w:rsidR="00E1134F" w:rsidRPr="00186EF7" w:rsidRDefault="00E1134F" w:rsidP="003340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6EF7">
        <w:rPr>
          <w:sz w:val="28"/>
          <w:szCs w:val="28"/>
        </w:rPr>
        <w:lastRenderedPageBreak/>
        <w:t>нарушения сроков выполнения или сдачи работ, установленных приказами и распоряжениями администрации или договорными обязательствами;</w:t>
      </w:r>
    </w:p>
    <w:p w:rsidR="00E1134F" w:rsidRPr="00186EF7" w:rsidRDefault="00E1134F" w:rsidP="003340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186EF7">
        <w:rPr>
          <w:sz w:val="28"/>
          <w:szCs w:val="28"/>
        </w:rPr>
        <w:t>невыполнения приказов, указаний и поручений непосредственного руководства либо администрации.</w:t>
      </w:r>
    </w:p>
    <w:p w:rsidR="00E1134F" w:rsidRPr="00186EF7" w:rsidRDefault="00E1134F" w:rsidP="00E1134F">
      <w:pPr>
        <w:pStyle w:val="a3"/>
        <w:rPr>
          <w:b/>
          <w:sz w:val="28"/>
          <w:szCs w:val="28"/>
        </w:rPr>
      </w:pPr>
      <w:r w:rsidRPr="00186EF7">
        <w:rPr>
          <w:b/>
          <w:sz w:val="28"/>
          <w:szCs w:val="28"/>
        </w:rPr>
        <w:t xml:space="preserve">                                               </w:t>
      </w:r>
    </w:p>
    <w:p w:rsidR="00E1134F" w:rsidRPr="00186EF7" w:rsidRDefault="00E1134F" w:rsidP="00CB3C57">
      <w:pPr>
        <w:numPr>
          <w:ilvl w:val="0"/>
          <w:numId w:val="2"/>
        </w:numPr>
        <w:shd w:val="clear" w:color="auto" w:fill="FFFFFF"/>
        <w:spacing w:before="120"/>
        <w:rPr>
          <w:b/>
          <w:sz w:val="28"/>
          <w:szCs w:val="28"/>
        </w:rPr>
      </w:pPr>
      <w:r w:rsidRPr="00186EF7">
        <w:rPr>
          <w:b/>
          <w:sz w:val="28"/>
          <w:szCs w:val="28"/>
        </w:rPr>
        <w:t>Заключительные  положения.</w:t>
      </w:r>
    </w:p>
    <w:p w:rsidR="00E1134F" w:rsidRPr="00186EF7" w:rsidRDefault="00E1134F" w:rsidP="00E1134F">
      <w:pPr>
        <w:shd w:val="clear" w:color="auto" w:fill="FFFFFF"/>
        <w:spacing w:before="120"/>
        <w:jc w:val="both"/>
        <w:rPr>
          <w:b/>
          <w:sz w:val="28"/>
          <w:szCs w:val="28"/>
        </w:rPr>
      </w:pPr>
    </w:p>
    <w:p w:rsidR="00E1134F" w:rsidRPr="00962531" w:rsidRDefault="00E1134F" w:rsidP="00E1134F">
      <w:pPr>
        <w:pStyle w:val="a3"/>
        <w:jc w:val="both"/>
        <w:rPr>
          <w:sz w:val="28"/>
          <w:szCs w:val="28"/>
        </w:rPr>
      </w:pPr>
      <w:r w:rsidRPr="00962531">
        <w:rPr>
          <w:sz w:val="28"/>
          <w:szCs w:val="28"/>
        </w:rPr>
        <w:t xml:space="preserve">6.1.  Настоящее Положение действует до </w:t>
      </w:r>
      <w:r w:rsidR="006F1B0E">
        <w:rPr>
          <w:sz w:val="28"/>
          <w:szCs w:val="28"/>
        </w:rPr>
        <w:t>принятия нового</w:t>
      </w:r>
      <w:bookmarkStart w:id="0" w:name="_GoBack"/>
      <w:bookmarkEnd w:id="0"/>
      <w:r w:rsidRPr="00962531">
        <w:rPr>
          <w:sz w:val="28"/>
          <w:szCs w:val="28"/>
        </w:rPr>
        <w:t>.</w:t>
      </w:r>
    </w:p>
    <w:p w:rsidR="00E1134F" w:rsidRPr="00186EF7" w:rsidRDefault="00E1134F" w:rsidP="00E1134F">
      <w:pPr>
        <w:pStyle w:val="a3"/>
        <w:jc w:val="both"/>
        <w:rPr>
          <w:sz w:val="28"/>
          <w:szCs w:val="28"/>
        </w:rPr>
      </w:pPr>
      <w:r w:rsidRPr="00962531">
        <w:rPr>
          <w:sz w:val="28"/>
          <w:szCs w:val="28"/>
        </w:rPr>
        <w:t xml:space="preserve">6.2. </w:t>
      </w:r>
      <w:proofErr w:type="gramStart"/>
      <w:r w:rsidRPr="00962531">
        <w:rPr>
          <w:sz w:val="28"/>
          <w:szCs w:val="28"/>
        </w:rPr>
        <w:t>Контроль за</w:t>
      </w:r>
      <w:proofErr w:type="gramEnd"/>
      <w:r w:rsidRPr="00962531">
        <w:rPr>
          <w:sz w:val="28"/>
          <w:szCs w:val="28"/>
        </w:rPr>
        <w:t xml:space="preserve"> исполнением настоящего Положения возлагается на главного бухгалтера </w:t>
      </w:r>
      <w:r w:rsidR="006309BC">
        <w:rPr>
          <w:sz w:val="28"/>
          <w:szCs w:val="28"/>
        </w:rPr>
        <w:t>гимназии</w:t>
      </w:r>
      <w:r w:rsidRPr="00962531">
        <w:rPr>
          <w:sz w:val="28"/>
          <w:szCs w:val="28"/>
        </w:rPr>
        <w:t>.</w:t>
      </w:r>
    </w:p>
    <w:p w:rsidR="00E1134F" w:rsidRPr="005B2D7F" w:rsidRDefault="00E1134F" w:rsidP="00E1134F">
      <w:pPr>
        <w:pStyle w:val="a3"/>
        <w:jc w:val="both"/>
        <w:rPr>
          <w:sz w:val="24"/>
          <w:szCs w:val="24"/>
        </w:rPr>
      </w:pPr>
      <w:r w:rsidRPr="005B2D7F">
        <w:rPr>
          <w:sz w:val="24"/>
          <w:szCs w:val="24"/>
        </w:rPr>
        <w:t> </w:t>
      </w:r>
    </w:p>
    <w:p w:rsidR="00257893" w:rsidRDefault="00257893"/>
    <w:p w:rsidR="00C524EF" w:rsidRDefault="00C524EF"/>
    <w:p w:rsidR="00C524EF" w:rsidRDefault="00C524EF"/>
    <w:p w:rsidR="00C524EF" w:rsidRDefault="00C524EF"/>
    <w:p w:rsidR="00C524EF" w:rsidRDefault="00C524EF"/>
    <w:p w:rsidR="00C524EF" w:rsidRDefault="00C524EF"/>
    <w:p w:rsidR="008330E5" w:rsidRDefault="008330E5"/>
    <w:p w:rsidR="008330E5" w:rsidRDefault="008330E5"/>
    <w:p w:rsidR="008330E5" w:rsidRDefault="008330E5"/>
    <w:p w:rsidR="008330E5" w:rsidRDefault="008330E5"/>
    <w:p w:rsidR="008330E5" w:rsidRDefault="008330E5"/>
    <w:p w:rsidR="008330E5" w:rsidRDefault="008330E5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4F3B94" w:rsidRDefault="004F3B94"/>
    <w:p w:rsidR="008330E5" w:rsidRDefault="008330E5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4F3B94" w:rsidRDefault="004F3B94"/>
    <w:p w:rsidR="008330E5" w:rsidRDefault="008330E5"/>
    <w:p w:rsidR="00C87710" w:rsidRDefault="00C87710" w:rsidP="008330E5">
      <w:pPr>
        <w:jc w:val="right"/>
        <w:rPr>
          <w:i/>
          <w:sz w:val="24"/>
          <w:szCs w:val="24"/>
        </w:rPr>
      </w:pPr>
    </w:p>
    <w:p w:rsidR="00C87710" w:rsidRDefault="00C87710" w:rsidP="008330E5">
      <w:pPr>
        <w:jc w:val="right"/>
        <w:rPr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83"/>
      </w:tblGrid>
      <w:tr w:rsidR="00C87710" w:rsidRPr="00C87710" w:rsidTr="00C87710">
        <w:trPr>
          <w:trHeight w:val="1833"/>
        </w:trPr>
        <w:tc>
          <w:tcPr>
            <w:tcW w:w="4786" w:type="dxa"/>
            <w:shd w:val="clear" w:color="auto" w:fill="auto"/>
          </w:tcPr>
          <w:p w:rsidR="00C87710" w:rsidRPr="00C87710" w:rsidRDefault="00C87710" w:rsidP="00C8771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>УТВЕРЖДАЮ</w:t>
            </w: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>Директор МОУ «Гимназия» г. Сертолово</w:t>
            </w: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__________В.А. </w:t>
            </w:r>
            <w:proofErr w:type="spellStart"/>
            <w:r w:rsidRPr="00C87710">
              <w:t>Модин</w:t>
            </w:r>
            <w:proofErr w:type="spellEnd"/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Приказ от « 26 » августа 2014 г. № 88 </w:t>
            </w:r>
          </w:p>
        </w:tc>
      </w:tr>
    </w:tbl>
    <w:p w:rsidR="00C87710" w:rsidRDefault="00C87710" w:rsidP="008330E5">
      <w:pPr>
        <w:jc w:val="right"/>
        <w:rPr>
          <w:i/>
          <w:sz w:val="24"/>
          <w:szCs w:val="24"/>
        </w:rPr>
      </w:pPr>
    </w:p>
    <w:p w:rsidR="008330E5" w:rsidRPr="00C87710" w:rsidRDefault="008330E5" w:rsidP="008330E5">
      <w:pPr>
        <w:jc w:val="right"/>
        <w:rPr>
          <w:b/>
          <w:i/>
          <w:sz w:val="24"/>
          <w:szCs w:val="24"/>
        </w:rPr>
      </w:pPr>
      <w:r w:rsidRPr="00C87710">
        <w:rPr>
          <w:b/>
          <w:i/>
          <w:sz w:val="24"/>
          <w:szCs w:val="24"/>
        </w:rPr>
        <w:t>Приложение 1</w:t>
      </w:r>
    </w:p>
    <w:p w:rsidR="008330E5" w:rsidRPr="008A6F6B" w:rsidRDefault="008330E5" w:rsidP="008330E5">
      <w:pPr>
        <w:jc w:val="center"/>
        <w:rPr>
          <w:b/>
          <w:sz w:val="28"/>
          <w:szCs w:val="28"/>
        </w:rPr>
      </w:pPr>
      <w:r w:rsidRPr="008A6F6B">
        <w:rPr>
          <w:b/>
          <w:sz w:val="28"/>
          <w:szCs w:val="28"/>
        </w:rPr>
        <w:t>Критерии и показатели трудовой деятельности работников</w:t>
      </w:r>
    </w:p>
    <w:p w:rsidR="008330E5" w:rsidRPr="008A6F6B" w:rsidRDefault="008330E5" w:rsidP="008330E5">
      <w:pPr>
        <w:rPr>
          <w:b/>
          <w:sz w:val="28"/>
          <w:szCs w:val="28"/>
        </w:rPr>
      </w:pPr>
    </w:p>
    <w:p w:rsidR="008330E5" w:rsidRPr="008A6F6B" w:rsidRDefault="008330E5" w:rsidP="008330E5">
      <w:pPr>
        <w:jc w:val="center"/>
        <w:rPr>
          <w:b/>
          <w:sz w:val="28"/>
          <w:szCs w:val="28"/>
        </w:rPr>
      </w:pPr>
      <w:r w:rsidRPr="008A6F6B">
        <w:rPr>
          <w:b/>
          <w:sz w:val="28"/>
          <w:szCs w:val="28"/>
        </w:rPr>
        <w:t xml:space="preserve"> МОУ «Гимназия» г. Сертолово</w:t>
      </w:r>
    </w:p>
    <w:p w:rsidR="008330E5" w:rsidRPr="008A6F6B" w:rsidRDefault="008330E5" w:rsidP="008330E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110"/>
        <w:gridCol w:w="141"/>
        <w:gridCol w:w="2393"/>
        <w:gridCol w:w="2393"/>
      </w:tblGrid>
      <w:tr w:rsidR="008330E5" w:rsidRPr="008A6F6B" w:rsidTr="00435BE2">
        <w:tc>
          <w:tcPr>
            <w:tcW w:w="852" w:type="dxa"/>
          </w:tcPr>
          <w:p w:rsidR="008330E5" w:rsidRPr="008A6F6B" w:rsidRDefault="008330E5" w:rsidP="00435BE2">
            <w:pPr>
              <w:jc w:val="center"/>
              <w:rPr>
                <w:b/>
                <w:sz w:val="28"/>
                <w:szCs w:val="28"/>
              </w:rPr>
            </w:pPr>
            <w:r w:rsidRPr="008A6F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gridSpan w:val="2"/>
          </w:tcPr>
          <w:p w:rsidR="008330E5" w:rsidRPr="008A6F6B" w:rsidRDefault="008330E5" w:rsidP="00435BE2">
            <w:pPr>
              <w:jc w:val="center"/>
              <w:rPr>
                <w:b/>
                <w:sz w:val="28"/>
                <w:szCs w:val="28"/>
              </w:rPr>
            </w:pPr>
            <w:r w:rsidRPr="008A6F6B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jc w:val="center"/>
              <w:rPr>
                <w:b/>
                <w:sz w:val="28"/>
                <w:szCs w:val="28"/>
              </w:rPr>
            </w:pPr>
            <w:r w:rsidRPr="008A6F6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jc w:val="center"/>
              <w:rPr>
                <w:b/>
                <w:sz w:val="28"/>
                <w:szCs w:val="28"/>
              </w:rPr>
            </w:pPr>
            <w:r w:rsidRPr="008A6F6B">
              <w:rPr>
                <w:b/>
                <w:sz w:val="28"/>
                <w:szCs w:val="28"/>
              </w:rPr>
              <w:t>Отчет</w:t>
            </w:r>
          </w:p>
        </w:tc>
      </w:tr>
      <w:tr w:rsidR="008330E5" w:rsidRPr="008A6F6B" w:rsidTr="00435BE2">
        <w:tc>
          <w:tcPr>
            <w:tcW w:w="9889" w:type="dxa"/>
            <w:gridSpan w:val="5"/>
          </w:tcPr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 xml:space="preserve">Классно-урочная деятельность </w:t>
            </w:r>
          </w:p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(мах: 25 баллов)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b/>
                <w:sz w:val="24"/>
                <w:szCs w:val="24"/>
              </w:rPr>
            </w:pPr>
            <w:proofErr w:type="gramStart"/>
            <w:r w:rsidRPr="008A6F6B">
              <w:rPr>
                <w:sz w:val="24"/>
                <w:szCs w:val="24"/>
              </w:rPr>
              <w:t>Качество знаний учащихся (Оценивается качество, полученное из среднего балла внутренней и внешней диагностик, умноженного на коэффициент сложности предмета)</w:t>
            </w:r>
            <w:proofErr w:type="gramEnd"/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80-100% - 10 баллов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70-79% - 8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60-69% - 6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50-59% - 4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30-49% - 2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Отчет учителя-предметника, справки по КПИ, промежуточной аттестации.</w:t>
            </w:r>
          </w:p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b/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534" w:type="dxa"/>
            <w:gridSpan w:val="2"/>
          </w:tcPr>
          <w:p w:rsidR="008330E5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Районный уровень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- 10 баллов </w:t>
            </w:r>
          </w:p>
          <w:p w:rsidR="008330E5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Городской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- 8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Школьный уровень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- 5 баллов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Конспект проведенного урока, отзывы </w:t>
            </w:r>
            <w:proofErr w:type="gramStart"/>
            <w:r w:rsidRPr="008A6F6B">
              <w:rPr>
                <w:sz w:val="24"/>
                <w:szCs w:val="24"/>
              </w:rPr>
              <w:t>посетивших</w:t>
            </w:r>
            <w:proofErr w:type="gramEnd"/>
            <w:r w:rsidRPr="008A6F6B">
              <w:rPr>
                <w:sz w:val="24"/>
                <w:szCs w:val="24"/>
              </w:rPr>
              <w:t xml:space="preserve"> урок.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Работа с рабочими материалами учащихся (тетради, словари, атласы). (Оценивается своевременность и единый орфографический режим)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Без замечаний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Грубые нарушения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(-)3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Справка председателя МО или зам. директора по УВР.</w:t>
            </w:r>
          </w:p>
        </w:tc>
      </w:tr>
      <w:tr w:rsidR="008330E5" w:rsidRPr="008A6F6B" w:rsidTr="00435BE2">
        <w:tc>
          <w:tcPr>
            <w:tcW w:w="9889" w:type="dxa"/>
            <w:gridSpan w:val="5"/>
          </w:tcPr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Внеурочная деятельность</w:t>
            </w:r>
          </w:p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(мах: 40 баллов)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Консультации с одаренные и </w:t>
            </w:r>
            <w:proofErr w:type="gramStart"/>
            <w:r w:rsidRPr="008A6F6B">
              <w:rPr>
                <w:sz w:val="24"/>
                <w:szCs w:val="24"/>
              </w:rPr>
              <w:t>отстающими</w:t>
            </w:r>
            <w:proofErr w:type="gramEnd"/>
            <w:r w:rsidRPr="008A6F6B">
              <w:rPr>
                <w:sz w:val="24"/>
                <w:szCs w:val="24"/>
              </w:rPr>
              <w:t xml:space="preserve"> обучающимися (Оценивается интенсивность проведения)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3 раза в неделю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- 10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2 раза в неделю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1 раз в неделю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Журнал посещения консультаций учащимися. 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Олимпиады, конкурсы (Оценивается наличие победителей (1,</w:t>
            </w:r>
            <w:r>
              <w:rPr>
                <w:sz w:val="24"/>
                <w:szCs w:val="24"/>
              </w:rPr>
              <w:t xml:space="preserve"> </w:t>
            </w:r>
            <w:r w:rsidRPr="008A6F6B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8A6F6B">
              <w:rPr>
                <w:sz w:val="24"/>
                <w:szCs w:val="24"/>
              </w:rPr>
              <w:t>3 места) на различных уровнях.</w:t>
            </w:r>
            <w:r>
              <w:rPr>
                <w:sz w:val="24"/>
                <w:szCs w:val="24"/>
              </w:rPr>
              <w:t>)</w:t>
            </w:r>
            <w:r w:rsidRPr="008A6F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Федеральный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- 10 баллов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Областной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- 8 баллов</w:t>
            </w:r>
          </w:p>
          <w:p w:rsidR="008330E5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Районный уровень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- 6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Школьный уровень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- 4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Сертификат, диплом, </w:t>
            </w:r>
            <w:proofErr w:type="spellStart"/>
            <w:r w:rsidRPr="008A6F6B">
              <w:rPr>
                <w:sz w:val="24"/>
                <w:szCs w:val="24"/>
              </w:rPr>
              <w:t>скрин</w:t>
            </w:r>
            <w:proofErr w:type="spellEnd"/>
            <w:r w:rsidRPr="008A6F6B">
              <w:rPr>
                <w:sz w:val="24"/>
                <w:szCs w:val="24"/>
              </w:rPr>
              <w:t xml:space="preserve"> </w:t>
            </w:r>
            <w:proofErr w:type="spellStart"/>
            <w:r w:rsidRPr="008A6F6B">
              <w:rPr>
                <w:sz w:val="24"/>
                <w:szCs w:val="24"/>
              </w:rPr>
              <w:t>шот</w:t>
            </w:r>
            <w:proofErr w:type="spellEnd"/>
            <w:r w:rsidRPr="008A6F6B">
              <w:rPr>
                <w:sz w:val="24"/>
                <w:szCs w:val="24"/>
              </w:rPr>
              <w:t xml:space="preserve"> интернет страницы с результатом, протоколы.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spacing w:before="240"/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Внеурочные мероприятия (развлекательные, воспитательные, предметные, </w:t>
            </w:r>
            <w:proofErr w:type="spellStart"/>
            <w:r w:rsidRPr="008A6F6B">
              <w:rPr>
                <w:sz w:val="24"/>
                <w:szCs w:val="24"/>
              </w:rPr>
              <w:t>метапредметные</w:t>
            </w:r>
            <w:proofErr w:type="spellEnd"/>
            <w:r w:rsidRPr="008A6F6B">
              <w:rPr>
                <w:sz w:val="24"/>
                <w:szCs w:val="24"/>
              </w:rPr>
              <w:t xml:space="preserve">, </w:t>
            </w:r>
            <w:r w:rsidRPr="008A6F6B">
              <w:rPr>
                <w:sz w:val="24"/>
                <w:szCs w:val="24"/>
              </w:rPr>
              <w:lastRenderedPageBreak/>
              <w:t>спортивные) (Оценивается уровень участия в подготовке мероприятия)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lastRenderedPageBreak/>
              <w:t>Подготовка учащихся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Организация </w:t>
            </w:r>
            <w:r w:rsidRPr="008A6F6B">
              <w:rPr>
                <w:sz w:val="24"/>
                <w:szCs w:val="24"/>
              </w:rPr>
              <w:lastRenderedPageBreak/>
              <w:t>мероприятия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- 4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Активное участие в организации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Помощь в проведении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- 2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lastRenderedPageBreak/>
              <w:t xml:space="preserve">Отчет организатора мероприятия, справки </w:t>
            </w:r>
            <w:r w:rsidRPr="008A6F6B">
              <w:rPr>
                <w:sz w:val="24"/>
                <w:szCs w:val="24"/>
              </w:rPr>
              <w:lastRenderedPageBreak/>
              <w:t>председателей МО или зам. директора по УВР.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Выездные мероприятия (Оценивается количество выездов во внеурочное время)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Классное руководство не оценивается.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3 и более мероприятий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2 мероприятия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- 4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1 мероприятие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Маршрутный лист, план работы по внеурочной деятельности, фото отчет.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Выездные мероприятия (Оценивается количество учащихся вовлеченных)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Классное руководство не оценивается.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100-70%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69-50 %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- 4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49-30%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 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Маршрутный лист участников выезда, план работы.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Ведение проектно-исследовательской деятельности (Оценивается количество работ)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3 проекта и более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2 проекта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- 4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1 проект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План работы, протокол МО.</w:t>
            </w:r>
          </w:p>
        </w:tc>
      </w:tr>
      <w:tr w:rsidR="008330E5" w:rsidRPr="008A6F6B" w:rsidTr="00435BE2">
        <w:tc>
          <w:tcPr>
            <w:tcW w:w="9889" w:type="dxa"/>
            <w:gridSpan w:val="5"/>
          </w:tcPr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Профессиональный рост</w:t>
            </w:r>
          </w:p>
          <w:p w:rsidR="008330E5" w:rsidRPr="008A6F6B" w:rsidRDefault="008330E5" w:rsidP="00435BE2">
            <w:pPr>
              <w:jc w:val="center"/>
              <w:rPr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(мах: 20 баллов)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Наличие публикаций (Оценивается электронный и печатный формат)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В независимых изданиях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Ведение персонального сайта, блога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- 4 балла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Работа с иными интернет ресурсами (группа </w:t>
            </w:r>
            <w:proofErr w:type="spellStart"/>
            <w:r w:rsidRPr="008A6F6B">
              <w:rPr>
                <w:sz w:val="24"/>
                <w:szCs w:val="24"/>
              </w:rPr>
              <w:t>Вконтакте</w:t>
            </w:r>
            <w:proofErr w:type="spellEnd"/>
            <w:r w:rsidRPr="008A6F6B">
              <w:rPr>
                <w:sz w:val="24"/>
                <w:szCs w:val="24"/>
              </w:rPr>
              <w:t>, сайт школы и др.)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Ксерокопия публикации, </w:t>
            </w:r>
            <w:proofErr w:type="spellStart"/>
            <w:r w:rsidRPr="008A6F6B">
              <w:rPr>
                <w:sz w:val="24"/>
                <w:szCs w:val="24"/>
              </w:rPr>
              <w:t>скрин</w:t>
            </w:r>
            <w:proofErr w:type="spellEnd"/>
            <w:r w:rsidRPr="008A6F6B">
              <w:rPr>
                <w:sz w:val="24"/>
                <w:szCs w:val="24"/>
              </w:rPr>
              <w:t xml:space="preserve"> </w:t>
            </w:r>
            <w:proofErr w:type="spellStart"/>
            <w:r w:rsidRPr="008A6F6B">
              <w:rPr>
                <w:sz w:val="24"/>
                <w:szCs w:val="24"/>
              </w:rPr>
              <w:t>шот</w:t>
            </w:r>
            <w:proofErr w:type="spellEnd"/>
            <w:r w:rsidRPr="008A6F6B">
              <w:rPr>
                <w:sz w:val="24"/>
                <w:szCs w:val="24"/>
              </w:rPr>
              <w:t xml:space="preserve"> интернет страницы.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Участие в конференциях, семинарах, на  курсах повышения квалификации и т.д.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Участие в качестве докладчика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Участие в качестве слушателя с последующим выст</w:t>
            </w:r>
            <w:r>
              <w:rPr>
                <w:sz w:val="24"/>
                <w:szCs w:val="24"/>
              </w:rPr>
              <w:t>у</w:t>
            </w:r>
            <w:r w:rsidRPr="008A6F6B">
              <w:rPr>
                <w:sz w:val="24"/>
                <w:szCs w:val="24"/>
              </w:rPr>
              <w:t>плением на М/О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- 3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Сертификат, диплом, </w:t>
            </w:r>
            <w:proofErr w:type="spellStart"/>
            <w:r w:rsidRPr="008A6F6B">
              <w:rPr>
                <w:sz w:val="24"/>
                <w:szCs w:val="24"/>
              </w:rPr>
              <w:t>скрин</w:t>
            </w:r>
            <w:proofErr w:type="spellEnd"/>
            <w:r w:rsidRPr="008A6F6B">
              <w:rPr>
                <w:sz w:val="24"/>
                <w:szCs w:val="24"/>
              </w:rPr>
              <w:t xml:space="preserve"> </w:t>
            </w:r>
            <w:proofErr w:type="spellStart"/>
            <w:r w:rsidRPr="008A6F6B">
              <w:rPr>
                <w:sz w:val="24"/>
                <w:szCs w:val="24"/>
              </w:rPr>
              <w:t>шот</w:t>
            </w:r>
            <w:proofErr w:type="spellEnd"/>
            <w:r w:rsidRPr="008A6F6B">
              <w:rPr>
                <w:sz w:val="24"/>
                <w:szCs w:val="24"/>
              </w:rPr>
              <w:t xml:space="preserve"> интернет</w:t>
            </w:r>
            <w:r>
              <w:rPr>
                <w:sz w:val="24"/>
                <w:szCs w:val="24"/>
              </w:rPr>
              <w:t xml:space="preserve"> </w:t>
            </w:r>
            <w:r w:rsidRPr="008A6F6B">
              <w:rPr>
                <w:sz w:val="24"/>
                <w:szCs w:val="24"/>
              </w:rPr>
              <w:t>страницы, протоколы.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Федеральный уровень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- 10 баллов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Областной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- 8 баллов</w:t>
            </w:r>
          </w:p>
          <w:p w:rsidR="008330E5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lastRenderedPageBreak/>
              <w:t xml:space="preserve">Районный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- 6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Школьный уровень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- 4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lastRenderedPageBreak/>
              <w:t xml:space="preserve">Сертификат, диплом, </w:t>
            </w:r>
            <w:proofErr w:type="spellStart"/>
            <w:r w:rsidRPr="008A6F6B">
              <w:rPr>
                <w:sz w:val="24"/>
                <w:szCs w:val="24"/>
              </w:rPr>
              <w:t>скрин</w:t>
            </w:r>
            <w:proofErr w:type="spellEnd"/>
            <w:r w:rsidRPr="008A6F6B">
              <w:rPr>
                <w:sz w:val="24"/>
                <w:szCs w:val="24"/>
              </w:rPr>
              <w:t xml:space="preserve"> </w:t>
            </w:r>
            <w:proofErr w:type="spellStart"/>
            <w:r w:rsidRPr="008A6F6B">
              <w:rPr>
                <w:sz w:val="24"/>
                <w:szCs w:val="24"/>
              </w:rPr>
              <w:t>шот</w:t>
            </w:r>
            <w:proofErr w:type="spellEnd"/>
            <w:r w:rsidRPr="008A6F6B">
              <w:rPr>
                <w:sz w:val="24"/>
                <w:szCs w:val="24"/>
              </w:rPr>
              <w:t xml:space="preserve"> интернет</w:t>
            </w:r>
            <w:r>
              <w:rPr>
                <w:sz w:val="24"/>
                <w:szCs w:val="24"/>
              </w:rPr>
              <w:t xml:space="preserve"> </w:t>
            </w:r>
            <w:r w:rsidRPr="008A6F6B">
              <w:rPr>
                <w:sz w:val="24"/>
                <w:szCs w:val="24"/>
              </w:rPr>
              <w:t xml:space="preserve">страницы с результатом, </w:t>
            </w:r>
            <w:r w:rsidRPr="008A6F6B">
              <w:rPr>
                <w:sz w:val="24"/>
                <w:szCs w:val="24"/>
              </w:rPr>
              <w:lastRenderedPageBreak/>
              <w:t>протоколы.</w:t>
            </w:r>
          </w:p>
        </w:tc>
      </w:tr>
      <w:tr w:rsidR="008330E5" w:rsidRPr="008A6F6B" w:rsidTr="00435BE2">
        <w:tc>
          <w:tcPr>
            <w:tcW w:w="9889" w:type="dxa"/>
            <w:gridSpan w:val="5"/>
          </w:tcPr>
          <w:p w:rsidR="008330E5" w:rsidRPr="008A6F6B" w:rsidRDefault="008330E5" w:rsidP="00435BE2">
            <w:pPr>
              <w:jc w:val="center"/>
              <w:rPr>
                <w:b/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lastRenderedPageBreak/>
              <w:t>Функциональные обязанности</w:t>
            </w:r>
          </w:p>
          <w:p w:rsidR="008330E5" w:rsidRPr="008A6F6B" w:rsidRDefault="008330E5" w:rsidP="00435BE2">
            <w:pPr>
              <w:jc w:val="center"/>
              <w:rPr>
                <w:sz w:val="24"/>
                <w:szCs w:val="24"/>
              </w:rPr>
            </w:pPr>
            <w:r w:rsidRPr="008A6F6B">
              <w:rPr>
                <w:b/>
                <w:sz w:val="24"/>
                <w:szCs w:val="24"/>
              </w:rPr>
              <w:t>(мах: 15 баллов)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Ведение электронного журнала (Оценивается своевременность и качество заполнения)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Без замечаний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Грубые нарушения - (- 3)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Справка председателя МО или зам. директора по УВР.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Соблюдение трудовой дисциплины (Оцениваются посещение совещаний, дежурство по школе, своевременность сдачи отчетов)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Без замечаний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- 5 баллов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Грубые нарушения - (- 3) балла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Справка председателя МО или зам. директора по УВР.</w:t>
            </w:r>
          </w:p>
        </w:tc>
      </w:tr>
      <w:tr w:rsidR="008330E5" w:rsidRPr="008A6F6B" w:rsidTr="00435BE2">
        <w:tc>
          <w:tcPr>
            <w:tcW w:w="852" w:type="dxa"/>
          </w:tcPr>
          <w:p w:rsidR="008330E5" w:rsidRPr="008A6F6B" w:rsidRDefault="008330E5" w:rsidP="008330E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Организация работы с родителями </w:t>
            </w:r>
          </w:p>
        </w:tc>
        <w:tc>
          <w:tcPr>
            <w:tcW w:w="2534" w:type="dxa"/>
            <w:gridSpan w:val="2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Посещаемость родительских собраний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- 2 балл</w:t>
            </w:r>
            <w:r>
              <w:rPr>
                <w:sz w:val="24"/>
                <w:szCs w:val="24"/>
              </w:rPr>
              <w:t>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Индивидуальные беседы с родителями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- 2 балл</w:t>
            </w:r>
            <w:r>
              <w:rPr>
                <w:sz w:val="24"/>
                <w:szCs w:val="24"/>
              </w:rPr>
              <w:t>а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 xml:space="preserve">Отсутствие письменных жалоб от родителей </w:t>
            </w:r>
          </w:p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- 1 балл</w:t>
            </w:r>
          </w:p>
        </w:tc>
        <w:tc>
          <w:tcPr>
            <w:tcW w:w="2393" w:type="dxa"/>
          </w:tcPr>
          <w:p w:rsidR="008330E5" w:rsidRPr="008A6F6B" w:rsidRDefault="008330E5" w:rsidP="00435BE2">
            <w:pPr>
              <w:rPr>
                <w:sz w:val="24"/>
                <w:szCs w:val="24"/>
              </w:rPr>
            </w:pPr>
            <w:r w:rsidRPr="008A6F6B">
              <w:rPr>
                <w:sz w:val="24"/>
                <w:szCs w:val="24"/>
              </w:rPr>
              <w:t>Протоколы родительских собрания, индивидуальных бесед, справка зам. директора по УВР.</w:t>
            </w:r>
          </w:p>
        </w:tc>
      </w:tr>
    </w:tbl>
    <w:p w:rsidR="008330E5" w:rsidRDefault="008330E5"/>
    <w:p w:rsidR="008330E5" w:rsidRDefault="008330E5"/>
    <w:p w:rsidR="008330E5" w:rsidRDefault="008330E5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p w:rsidR="00C87710" w:rsidRDefault="00C87710"/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883"/>
      </w:tblGrid>
      <w:tr w:rsidR="00C87710" w:rsidRPr="00C87710" w:rsidTr="00C87710">
        <w:trPr>
          <w:trHeight w:val="1833"/>
        </w:trPr>
        <w:tc>
          <w:tcPr>
            <w:tcW w:w="4786" w:type="dxa"/>
            <w:shd w:val="clear" w:color="auto" w:fill="auto"/>
          </w:tcPr>
          <w:p w:rsidR="00C87710" w:rsidRPr="00C87710" w:rsidRDefault="00C87710" w:rsidP="00C8771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>УТВЕРЖДАЮ</w:t>
            </w: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>Директор МОУ «Гимназия» г. Сертолово</w:t>
            </w: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__________В.А. </w:t>
            </w:r>
            <w:proofErr w:type="spellStart"/>
            <w:r w:rsidRPr="00C87710">
              <w:t>Модин</w:t>
            </w:r>
            <w:proofErr w:type="spellEnd"/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</w:p>
          <w:p w:rsidR="00C87710" w:rsidRPr="00C87710" w:rsidRDefault="00C87710" w:rsidP="00C87710">
            <w:pPr>
              <w:widowControl/>
              <w:autoSpaceDE/>
              <w:autoSpaceDN/>
              <w:adjustRightInd/>
              <w:jc w:val="right"/>
            </w:pPr>
            <w:r w:rsidRPr="00C87710">
              <w:t xml:space="preserve">Приказ от « 26 » августа 2014 г. № 88 </w:t>
            </w:r>
          </w:p>
        </w:tc>
      </w:tr>
    </w:tbl>
    <w:p w:rsidR="003804C6" w:rsidRPr="00417748" w:rsidRDefault="003804C6" w:rsidP="003804C6">
      <w:pPr>
        <w:pStyle w:val="ConsPlusNormal"/>
        <w:widowControl/>
        <w:ind w:firstLine="0"/>
        <w:rPr>
          <w:i/>
          <w:sz w:val="24"/>
          <w:szCs w:val="24"/>
        </w:rPr>
      </w:pPr>
    </w:p>
    <w:p w:rsidR="003804C6" w:rsidRPr="00C87710" w:rsidRDefault="003804C6" w:rsidP="003804C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C87710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3804C6" w:rsidRPr="00417748" w:rsidRDefault="003804C6" w:rsidP="003804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4C6" w:rsidRDefault="003804C6" w:rsidP="003804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Группировка предметов по степени сложности </w:t>
      </w:r>
    </w:p>
    <w:p w:rsidR="003804C6" w:rsidRPr="00417748" w:rsidRDefault="003804C6" w:rsidP="003804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изучаемого материала</w:t>
      </w:r>
    </w:p>
    <w:p w:rsidR="003804C6" w:rsidRDefault="003804C6" w:rsidP="003804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04C6" w:rsidRPr="00417748" w:rsidRDefault="003804C6" w:rsidP="003804C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на основании </w:t>
      </w:r>
      <w:r w:rsidRPr="00417748">
        <w:rPr>
          <w:rFonts w:ascii="Times New Roman" w:hAnsi="Times New Roman" w:cs="Times New Roman"/>
          <w:sz w:val="28"/>
          <w:szCs w:val="28"/>
        </w:rPr>
        <w:t>СанПиН 2.4.3.1186-03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4C6" w:rsidRPr="00417748" w:rsidRDefault="003804C6" w:rsidP="00380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748">
        <w:rPr>
          <w:rFonts w:ascii="Times New Roman" w:hAnsi="Times New Roman" w:cs="Times New Roman"/>
          <w:sz w:val="28"/>
          <w:szCs w:val="28"/>
        </w:rPr>
        <w:t>Первая степень сложности - учебные дисциплины, изучение которых требует от учащихся умения оперировать абстрактными понятиями, способности усваивать сущность явлений, законов, категорий, а также запоминать большое количество фактического материала: математика, физика,</w:t>
      </w:r>
      <w:r>
        <w:rPr>
          <w:rFonts w:ascii="Times New Roman" w:hAnsi="Times New Roman" w:cs="Times New Roman"/>
          <w:sz w:val="28"/>
          <w:szCs w:val="28"/>
        </w:rPr>
        <w:t xml:space="preserve"> химия,</w:t>
      </w:r>
      <w:r w:rsidRPr="00417748">
        <w:rPr>
          <w:rFonts w:ascii="Times New Roman" w:hAnsi="Times New Roman" w:cs="Times New Roman"/>
          <w:sz w:val="28"/>
          <w:szCs w:val="28"/>
        </w:rPr>
        <w:t xml:space="preserve"> история, общество</w:t>
      </w:r>
      <w:r>
        <w:rPr>
          <w:rFonts w:ascii="Times New Roman" w:hAnsi="Times New Roman" w:cs="Times New Roman"/>
          <w:sz w:val="28"/>
          <w:szCs w:val="28"/>
        </w:rPr>
        <w:t>знан</w:t>
      </w:r>
      <w:r w:rsidRPr="00417748">
        <w:rPr>
          <w:rFonts w:ascii="Times New Roman" w:hAnsi="Times New Roman" w:cs="Times New Roman"/>
          <w:sz w:val="28"/>
          <w:szCs w:val="28"/>
        </w:rPr>
        <w:t xml:space="preserve">ие, </w:t>
      </w:r>
      <w:r>
        <w:rPr>
          <w:rFonts w:ascii="Times New Roman" w:hAnsi="Times New Roman" w:cs="Times New Roman"/>
          <w:sz w:val="28"/>
          <w:szCs w:val="28"/>
        </w:rPr>
        <w:t>русский язык, литература, иностранные языки, предметы начальной школы.</w:t>
      </w:r>
      <w:proofErr w:type="gramEnd"/>
    </w:p>
    <w:p w:rsidR="003804C6" w:rsidRPr="00417748" w:rsidRDefault="003804C6" w:rsidP="00380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48">
        <w:rPr>
          <w:rFonts w:ascii="Times New Roman" w:hAnsi="Times New Roman" w:cs="Times New Roman"/>
          <w:sz w:val="28"/>
          <w:szCs w:val="28"/>
        </w:rPr>
        <w:t>Вторая степень сложности - предметы, в которых доля абстрактных понятий значительно снижается по сравнению с учебными дисциплинами первой группы, при этом учащиеся должны усваивать законы, факты, что вносит некоторое разнообразие в характер их умственной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биология, география, информатика, правоведение</w:t>
      </w:r>
      <w:r w:rsidRPr="00417748">
        <w:rPr>
          <w:rFonts w:ascii="Times New Roman" w:hAnsi="Times New Roman" w:cs="Times New Roman"/>
          <w:sz w:val="28"/>
          <w:szCs w:val="28"/>
        </w:rPr>
        <w:t>.</w:t>
      </w:r>
    </w:p>
    <w:p w:rsidR="003804C6" w:rsidRPr="00417748" w:rsidRDefault="003804C6" w:rsidP="00380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48">
        <w:rPr>
          <w:rFonts w:ascii="Times New Roman" w:hAnsi="Times New Roman" w:cs="Times New Roman"/>
          <w:sz w:val="28"/>
          <w:szCs w:val="28"/>
        </w:rPr>
        <w:t xml:space="preserve">Третья степень сложности - предметы, имеющие прикладной характер; при их изучении учащиеся, используя известные законы и теории, усваивают фактический материал: </w:t>
      </w:r>
      <w:r>
        <w:rPr>
          <w:rFonts w:ascii="Times New Roman" w:hAnsi="Times New Roman" w:cs="Times New Roman"/>
          <w:sz w:val="28"/>
          <w:szCs w:val="28"/>
        </w:rPr>
        <w:t>музыка, изобразительно искусство,</w:t>
      </w:r>
      <w:r w:rsidRPr="0041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природоведение, природа родного края, история и культура ленинградской зоны, художественная культура, основы безопасности и жизнедеятельности,  </w:t>
      </w:r>
    </w:p>
    <w:p w:rsidR="008330E5" w:rsidRDefault="003804C6" w:rsidP="00380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48">
        <w:rPr>
          <w:rFonts w:ascii="Times New Roman" w:hAnsi="Times New Roman" w:cs="Times New Roman"/>
          <w:sz w:val="28"/>
          <w:szCs w:val="28"/>
        </w:rPr>
        <w:t>Четвертая степень сложности - предметы, изучение которых помимо умственного труда требует значительного объема физических действий: физическое воспитани</w:t>
      </w:r>
      <w:r>
        <w:rPr>
          <w:rFonts w:ascii="Times New Roman" w:hAnsi="Times New Roman" w:cs="Times New Roman"/>
          <w:sz w:val="28"/>
          <w:szCs w:val="28"/>
        </w:rPr>
        <w:t>е, начальная военная подготовка.</w:t>
      </w:r>
    </w:p>
    <w:p w:rsidR="00D3308E" w:rsidRDefault="00D3308E" w:rsidP="00380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C87710" w:rsidRDefault="00C87710" w:rsidP="00D330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sectPr w:rsidR="00C87710" w:rsidSect="00095432">
      <w:footerReference w:type="default" r:id="rId8"/>
      <w:pgSz w:w="11906" w:h="16838"/>
      <w:pgMar w:top="1134" w:right="850" w:bottom="1134" w:left="1701" w:header="708" w:footer="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20" w:rsidRDefault="00887920" w:rsidP="000457B6">
      <w:r>
        <w:separator/>
      </w:r>
    </w:p>
  </w:endnote>
  <w:endnote w:type="continuationSeparator" w:id="0">
    <w:p w:rsidR="00887920" w:rsidRDefault="00887920" w:rsidP="000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47353"/>
      <w:docPartObj>
        <w:docPartGallery w:val="Page Numbers (Bottom of Page)"/>
        <w:docPartUnique/>
      </w:docPartObj>
    </w:sdtPr>
    <w:sdtContent>
      <w:p w:rsidR="00C87710" w:rsidRDefault="00C877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0E">
          <w:rPr>
            <w:noProof/>
          </w:rPr>
          <w:t>6</w:t>
        </w:r>
        <w:r>
          <w:fldChar w:fldCharType="end"/>
        </w:r>
      </w:p>
    </w:sdtContent>
  </w:sdt>
  <w:p w:rsidR="00C87710" w:rsidRDefault="00C877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20" w:rsidRDefault="00887920" w:rsidP="000457B6">
      <w:r>
        <w:separator/>
      </w:r>
    </w:p>
  </w:footnote>
  <w:footnote w:type="continuationSeparator" w:id="0">
    <w:p w:rsidR="00887920" w:rsidRDefault="00887920" w:rsidP="0004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983"/>
    <w:multiLevelType w:val="hybridMultilevel"/>
    <w:tmpl w:val="C3CE5088"/>
    <w:lvl w:ilvl="0" w:tplc="FFDE7F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AC6"/>
    <w:multiLevelType w:val="hybridMultilevel"/>
    <w:tmpl w:val="2A380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61D6D"/>
    <w:multiLevelType w:val="hybridMultilevel"/>
    <w:tmpl w:val="26F2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225FB6"/>
    <w:multiLevelType w:val="hybridMultilevel"/>
    <w:tmpl w:val="786C391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D0245F"/>
    <w:multiLevelType w:val="hybridMultilevel"/>
    <w:tmpl w:val="086C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D2CF4"/>
    <w:multiLevelType w:val="hybridMultilevel"/>
    <w:tmpl w:val="9BBCEE84"/>
    <w:lvl w:ilvl="0" w:tplc="FFE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4F"/>
    <w:rsid w:val="000457B6"/>
    <w:rsid w:val="0006334B"/>
    <w:rsid w:val="00095432"/>
    <w:rsid w:val="00186EF7"/>
    <w:rsid w:val="0020278A"/>
    <w:rsid w:val="00257893"/>
    <w:rsid w:val="002B26C3"/>
    <w:rsid w:val="00310B62"/>
    <w:rsid w:val="003340A3"/>
    <w:rsid w:val="003804C6"/>
    <w:rsid w:val="003E264C"/>
    <w:rsid w:val="00412009"/>
    <w:rsid w:val="00435BE2"/>
    <w:rsid w:val="00451273"/>
    <w:rsid w:val="004F3B94"/>
    <w:rsid w:val="005E5A3A"/>
    <w:rsid w:val="006309BC"/>
    <w:rsid w:val="006F1B0E"/>
    <w:rsid w:val="0070532B"/>
    <w:rsid w:val="00711047"/>
    <w:rsid w:val="007A2C9A"/>
    <w:rsid w:val="00820444"/>
    <w:rsid w:val="008330E5"/>
    <w:rsid w:val="00887920"/>
    <w:rsid w:val="008D64E4"/>
    <w:rsid w:val="0090785C"/>
    <w:rsid w:val="00962531"/>
    <w:rsid w:val="009F16B5"/>
    <w:rsid w:val="00B442FE"/>
    <w:rsid w:val="00BB7B3A"/>
    <w:rsid w:val="00C524EF"/>
    <w:rsid w:val="00C756F9"/>
    <w:rsid w:val="00C87710"/>
    <w:rsid w:val="00CB3C57"/>
    <w:rsid w:val="00D12F3D"/>
    <w:rsid w:val="00D3308E"/>
    <w:rsid w:val="00D9403C"/>
    <w:rsid w:val="00E1134F"/>
    <w:rsid w:val="00E6720A"/>
    <w:rsid w:val="00FE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24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33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80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5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5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7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24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33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80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5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5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7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Канцелярия</cp:lastModifiedBy>
  <cp:revision>6</cp:revision>
  <cp:lastPrinted>2014-07-10T07:04:00Z</cp:lastPrinted>
  <dcterms:created xsi:type="dcterms:W3CDTF">2016-03-05T14:24:00Z</dcterms:created>
  <dcterms:modified xsi:type="dcterms:W3CDTF">2016-03-09T05:03:00Z</dcterms:modified>
</cp:coreProperties>
</file>