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751" w:rsidRPr="00380529" w:rsidRDefault="00EE2751" w:rsidP="00EE2751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380529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Нормативно-правовая база</w:t>
      </w:r>
    </w:p>
    <w:p w:rsidR="00EE2751" w:rsidRPr="009A2F65" w:rsidRDefault="00EE2751" w:rsidP="00EE2751">
      <w:pPr>
        <w:pStyle w:val="2"/>
        <w:shd w:val="clear" w:color="auto" w:fill="FFFFFF"/>
        <w:spacing w:before="0" w:after="292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Calibri" w:hAnsi="Calibri" w:cs="Calibri"/>
          <w:b w:val="0"/>
          <w:bCs w:val="0"/>
          <w:color w:val="2B2B2B"/>
        </w:rPr>
        <w:t xml:space="preserve"> </w:t>
      </w:r>
    </w:p>
    <w:p w:rsidR="00EE2751" w:rsidRPr="009A2F65" w:rsidRDefault="00EE2751" w:rsidP="00EE2751">
      <w:pPr>
        <w:pStyle w:val="a3"/>
        <w:shd w:val="clear" w:color="auto" w:fill="FFFFFF"/>
        <w:spacing w:before="0" w:beforeAutospacing="0" w:after="420" w:afterAutospacing="0" w:line="360" w:lineRule="atLeast"/>
        <w:rPr>
          <w:sz w:val="28"/>
          <w:szCs w:val="28"/>
        </w:rPr>
      </w:pPr>
      <w:hyperlink r:id="rId5" w:history="1">
        <w:r w:rsidRPr="009A2F65">
          <w:rPr>
            <w:rStyle w:val="a4"/>
            <w:b/>
            <w:color w:val="auto"/>
            <w:sz w:val="28"/>
            <w:szCs w:val="28"/>
            <w:u w:val="none"/>
          </w:rPr>
          <w:t xml:space="preserve">Федеральный закон от 03.04.2023 № 104-ФЗ </w:t>
        </w:r>
        <w:r w:rsidRPr="009A2F65">
          <w:rPr>
            <w:rStyle w:val="a4"/>
            <w:color w:val="auto"/>
            <w:sz w:val="28"/>
            <w:szCs w:val="28"/>
            <w:u w:val="none"/>
          </w:rPr>
          <w:t>о внесении изменений в статью 19 федерального закона от 08.03.2022 № 46-ФЗ</w:t>
        </w:r>
      </w:hyperlink>
    </w:p>
    <w:p w:rsidR="00EE2751" w:rsidRPr="009A2F65" w:rsidRDefault="00EE2751" w:rsidP="00EE2751">
      <w:pPr>
        <w:pStyle w:val="a3"/>
        <w:shd w:val="clear" w:color="auto" w:fill="FFFFFF"/>
        <w:spacing w:before="0" w:beforeAutospacing="0" w:after="420" w:afterAutospacing="0" w:line="360" w:lineRule="atLeast"/>
        <w:rPr>
          <w:sz w:val="28"/>
          <w:szCs w:val="28"/>
        </w:rPr>
      </w:pPr>
      <w:hyperlink r:id="rId6" w:history="1">
        <w:r w:rsidRPr="009A2F65">
          <w:rPr>
            <w:rStyle w:val="a4"/>
            <w:b/>
            <w:color w:val="auto"/>
            <w:sz w:val="28"/>
            <w:szCs w:val="28"/>
            <w:u w:val="none"/>
          </w:rPr>
          <w:t>Федеральный закон от 17.02.2023 № 19-ФЗ</w:t>
        </w:r>
        <w:r w:rsidRPr="009A2F65">
          <w:rPr>
            <w:rStyle w:val="a4"/>
            <w:color w:val="auto"/>
            <w:sz w:val="28"/>
            <w:szCs w:val="28"/>
            <w:u w:val="none"/>
          </w:rPr>
          <w:t xml:space="preserve"> об особенностях правового регулирования отношений в сферах образования и науки на новых территориях Российской Федерации</w:t>
        </w:r>
      </w:hyperlink>
    </w:p>
    <w:p w:rsidR="00EE2751" w:rsidRPr="009A2F65" w:rsidRDefault="00EE2751" w:rsidP="00EE2751">
      <w:pPr>
        <w:pStyle w:val="a3"/>
        <w:shd w:val="clear" w:color="auto" w:fill="FFFFFF"/>
        <w:spacing w:before="0" w:beforeAutospacing="0" w:after="420" w:afterAutospacing="0" w:line="360" w:lineRule="atLeast"/>
        <w:rPr>
          <w:sz w:val="28"/>
          <w:szCs w:val="28"/>
        </w:rPr>
      </w:pPr>
      <w:hyperlink r:id="rId7" w:history="1">
        <w:r w:rsidRPr="009A2F65">
          <w:rPr>
            <w:rStyle w:val="a4"/>
            <w:b/>
            <w:color w:val="auto"/>
            <w:sz w:val="28"/>
            <w:szCs w:val="28"/>
            <w:u w:val="none"/>
          </w:rPr>
          <w:t>Федеральный закон от 29.12.2012 № 273-ФЗ</w:t>
        </w:r>
        <w:r w:rsidRPr="009A2F65">
          <w:rPr>
            <w:rStyle w:val="a4"/>
            <w:color w:val="auto"/>
            <w:sz w:val="28"/>
            <w:szCs w:val="28"/>
            <w:u w:val="none"/>
          </w:rPr>
          <w:t xml:space="preserve"> «Об образовании в Российской Федерации»</w:t>
        </w:r>
      </w:hyperlink>
    </w:p>
    <w:p w:rsidR="00EE2751" w:rsidRPr="009A2F65" w:rsidRDefault="00EE2751" w:rsidP="00EE2751">
      <w:pPr>
        <w:pStyle w:val="a3"/>
        <w:shd w:val="clear" w:color="auto" w:fill="FFFFFF"/>
        <w:spacing w:before="0" w:beforeAutospacing="0" w:after="420" w:afterAutospacing="0" w:line="360" w:lineRule="atLeast"/>
        <w:rPr>
          <w:sz w:val="28"/>
          <w:szCs w:val="28"/>
        </w:rPr>
      </w:pPr>
      <w:hyperlink r:id="rId8" w:history="1">
        <w:r w:rsidRPr="009A2F65">
          <w:rPr>
            <w:rStyle w:val="a4"/>
            <w:b/>
            <w:color w:val="auto"/>
            <w:sz w:val="28"/>
            <w:szCs w:val="28"/>
            <w:u w:val="none"/>
          </w:rPr>
          <w:t xml:space="preserve">Постановление Правительства РФ от 29.11.2021 № 2085 </w:t>
        </w:r>
        <w:r w:rsidRPr="009A2F65">
          <w:rPr>
            <w:rStyle w:val="a4"/>
            <w:color w:val="auto"/>
            <w:sz w:val="28"/>
            <w:szCs w:val="28"/>
            <w:u w:val="none"/>
          </w:rPr>
          <w:t>«О федеральной информационной системе обеспечения проведения государственной итоговой аттестации</w:t>
        </w:r>
      </w:hyperlink>
    </w:p>
    <w:p w:rsidR="00EE2751" w:rsidRPr="009A2F65" w:rsidRDefault="00EE2751" w:rsidP="00EE2751">
      <w:pPr>
        <w:pStyle w:val="a3"/>
        <w:shd w:val="clear" w:color="auto" w:fill="FFFFFF"/>
        <w:spacing w:before="0" w:beforeAutospacing="0" w:after="420" w:afterAutospacing="0" w:line="360" w:lineRule="atLeast"/>
        <w:rPr>
          <w:sz w:val="28"/>
          <w:szCs w:val="28"/>
        </w:rPr>
      </w:pPr>
      <w:hyperlink r:id="rId9" w:history="1">
        <w:r w:rsidRPr="009A2F65">
          <w:rPr>
            <w:rStyle w:val="a4"/>
            <w:color w:val="auto"/>
            <w:sz w:val="28"/>
            <w:szCs w:val="28"/>
            <w:u w:val="none"/>
          </w:rPr>
          <w:t xml:space="preserve">О внесении изменений в некоторые приказы </w:t>
        </w:r>
        <w:proofErr w:type="spellStart"/>
        <w:r w:rsidRPr="009A2F65">
          <w:rPr>
            <w:rStyle w:val="a4"/>
            <w:color w:val="auto"/>
            <w:sz w:val="28"/>
            <w:szCs w:val="28"/>
            <w:u w:val="none"/>
          </w:rPr>
          <w:t>Рособрнадзора</w:t>
        </w:r>
        <w:proofErr w:type="spellEnd"/>
        <w:r w:rsidRPr="009A2F65">
          <w:rPr>
            <w:rStyle w:val="a4"/>
            <w:color w:val="auto"/>
            <w:sz w:val="28"/>
            <w:szCs w:val="28"/>
            <w:u w:val="none"/>
          </w:rPr>
          <w:t xml:space="preserve"> по вопросам ГИА-9 и ГИА-11</w:t>
        </w:r>
      </w:hyperlink>
    </w:p>
    <w:p w:rsidR="00EE2751" w:rsidRPr="009A2F65" w:rsidRDefault="00EE2751" w:rsidP="00EE2751">
      <w:pPr>
        <w:pStyle w:val="a3"/>
        <w:shd w:val="clear" w:color="auto" w:fill="FFFFFF"/>
        <w:spacing w:before="0" w:beforeAutospacing="0" w:after="420" w:afterAutospacing="0" w:line="360" w:lineRule="atLeast"/>
        <w:rPr>
          <w:sz w:val="28"/>
          <w:szCs w:val="28"/>
        </w:rPr>
      </w:pPr>
      <w:hyperlink r:id="rId10" w:history="1">
        <w:r w:rsidRPr="009A2F65">
          <w:rPr>
            <w:rStyle w:val="a4"/>
            <w:color w:val="auto"/>
            <w:sz w:val="28"/>
            <w:szCs w:val="28"/>
            <w:u w:val="none"/>
          </w:rPr>
          <w:t>Особенности проведения ГИА, формы и условий допуска к ней в 2022/23-2025/26 учебных годах</w:t>
        </w:r>
      </w:hyperlink>
    </w:p>
    <w:p w:rsidR="00EE2751" w:rsidRPr="009A2F65" w:rsidRDefault="00EE2751" w:rsidP="00EE2751">
      <w:pPr>
        <w:pStyle w:val="a3"/>
        <w:shd w:val="clear" w:color="auto" w:fill="FFFFFF"/>
        <w:spacing w:before="0" w:beforeAutospacing="0" w:after="420" w:afterAutospacing="0" w:line="360" w:lineRule="atLeast"/>
        <w:rPr>
          <w:sz w:val="28"/>
          <w:szCs w:val="28"/>
        </w:rPr>
      </w:pPr>
      <w:hyperlink r:id="rId11" w:history="1">
        <w:r w:rsidRPr="009A2F65">
          <w:rPr>
            <w:rStyle w:val="a4"/>
            <w:b/>
            <w:color w:val="auto"/>
            <w:sz w:val="28"/>
            <w:szCs w:val="28"/>
            <w:u w:val="none"/>
          </w:rPr>
          <w:t xml:space="preserve">Приказ от 11 июня 2021 г. N 805 </w:t>
        </w:r>
        <w:r w:rsidRPr="009A2F65">
          <w:rPr>
            <w:rStyle w:val="a4"/>
            <w:color w:val="auto"/>
            <w:sz w:val="28"/>
            <w:szCs w:val="28"/>
            <w:u w:val="none"/>
          </w:rPr>
          <w:t>об установлении требований к составу и формату сведений, вносимых и передаваемых в процессе репликации в ФИС ГИА и приема</w:t>
        </w:r>
      </w:hyperlink>
    </w:p>
    <w:p w:rsidR="00EE2751" w:rsidRPr="009A2F65" w:rsidRDefault="00EE2751" w:rsidP="00EE275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hyperlink r:id="rId12" w:tgtFrame="_blank" w:history="1">
        <w:r w:rsidRPr="009A2F6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Порядок разработки, использования и хранения КИМ при проведении ГИА</w:t>
        </w:r>
      </w:hyperlink>
    </w:p>
    <w:p w:rsidR="00EE2751" w:rsidRPr="009A2F65" w:rsidRDefault="00EE2751" w:rsidP="00EE275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hyperlink r:id="rId13" w:tgtFrame="_blank" w:history="1">
        <w:r w:rsidRPr="009A2F6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Порядок аккредитации граждан в качестве ОН</w:t>
        </w:r>
      </w:hyperlink>
    </w:p>
    <w:p w:rsidR="00EE2751" w:rsidRPr="009A2F65" w:rsidRDefault="00EE2751" w:rsidP="00EE275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hyperlink r:id="rId14" w:tgtFrame="_blank" w:history="1">
        <w:r w:rsidRPr="009A2F6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Порядок проведения ГИА-9 от 04.04.2023 № 232/551</w:t>
        </w:r>
      </w:hyperlink>
    </w:p>
    <w:p w:rsidR="00EE2751" w:rsidRPr="009A2F65" w:rsidRDefault="00EE2751" w:rsidP="00EE2751">
      <w:pPr>
        <w:pStyle w:val="a3"/>
        <w:shd w:val="clear" w:color="auto" w:fill="FFFFFF"/>
        <w:spacing w:before="0" w:beforeAutospacing="0" w:after="420" w:afterAutospacing="0" w:line="360" w:lineRule="atLeast"/>
        <w:rPr>
          <w:sz w:val="28"/>
          <w:szCs w:val="28"/>
        </w:rPr>
      </w:pPr>
      <w:hyperlink r:id="rId15" w:history="1">
        <w:r w:rsidRPr="009A2F65">
          <w:rPr>
            <w:rStyle w:val="a4"/>
            <w:color w:val="auto"/>
            <w:sz w:val="28"/>
            <w:szCs w:val="28"/>
            <w:u w:val="none"/>
          </w:rPr>
          <w:t>Расписание проведения ОГЭ в 2024 году</w:t>
        </w:r>
      </w:hyperlink>
    </w:p>
    <w:p w:rsidR="00EE2751" w:rsidRPr="009A2F65" w:rsidRDefault="00EE2751" w:rsidP="00EE2751">
      <w:pPr>
        <w:pStyle w:val="a3"/>
        <w:shd w:val="clear" w:color="auto" w:fill="FFFFFF"/>
        <w:spacing w:before="0" w:beforeAutospacing="0" w:after="420" w:afterAutospacing="0" w:line="360" w:lineRule="atLeast"/>
        <w:rPr>
          <w:sz w:val="28"/>
          <w:szCs w:val="28"/>
        </w:rPr>
      </w:pPr>
      <w:hyperlink r:id="rId16" w:history="1">
        <w:r w:rsidRPr="009A2F65">
          <w:rPr>
            <w:rStyle w:val="a4"/>
            <w:color w:val="auto"/>
            <w:sz w:val="28"/>
            <w:szCs w:val="28"/>
            <w:u w:val="none"/>
          </w:rPr>
          <w:t>Расписание проведения ГВЭ-9</w:t>
        </w:r>
        <w:r>
          <w:rPr>
            <w:rStyle w:val="a4"/>
            <w:color w:val="auto"/>
            <w:sz w:val="28"/>
            <w:szCs w:val="28"/>
            <w:u w:val="none"/>
          </w:rPr>
          <w:t xml:space="preserve">  </w:t>
        </w:r>
        <w:r w:rsidRPr="009A2F65">
          <w:rPr>
            <w:rStyle w:val="a4"/>
            <w:color w:val="auto"/>
            <w:sz w:val="28"/>
            <w:szCs w:val="28"/>
            <w:u w:val="none"/>
          </w:rPr>
          <w:t xml:space="preserve"> в 2024 году</w:t>
        </w:r>
      </w:hyperlink>
    </w:p>
    <w:p w:rsidR="00EE2751" w:rsidRDefault="00EE2751" w:rsidP="00EE2751">
      <w:pPr>
        <w:spacing w:after="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751" w:rsidRDefault="00EE2751" w:rsidP="00EE2751">
      <w:pPr>
        <w:spacing w:after="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CD0" w:rsidRDefault="00460CD0">
      <w:bookmarkStart w:id="0" w:name="_GoBack"/>
      <w:bookmarkEnd w:id="0"/>
    </w:p>
    <w:sectPr w:rsidR="00460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B4B"/>
    <w:rsid w:val="00460CD0"/>
    <w:rsid w:val="00BB2B4B"/>
    <w:rsid w:val="00EE2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75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27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E27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EE2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E275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75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27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E27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EE2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E27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brnadzor.gov.ru/wp-content/uploads/2022/12/postanovlenie-pravitelstva-rf-ot-29.11.2021-%E2%84%96-2085.pdf" TargetMode="External"/><Relationship Id="rId13" Type="http://schemas.openxmlformats.org/officeDocument/2006/relationships/hyperlink" Target="https://obrnadzor.gov.ru/wp-content/uploads/2022/10/poryadok-akkreditaczii-grazhdan-v-kachestve-on.pd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obrnadzor.gov.ru/wp-content/uploads/2022/12/273-fz.pdf" TargetMode="External"/><Relationship Id="rId12" Type="http://schemas.openxmlformats.org/officeDocument/2006/relationships/hyperlink" Target="https://obrnadzor.gov.ru/wp-content/uploads/2022/11/poryadok-razrabotki-kim.pdf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obrnadzor.gov.ru/wp-content/uploads/2024/01/raspisanie-provedeniya-gve-9-i-gve-11-v-2024-godu.pdf" TargetMode="External"/><Relationship Id="rId1" Type="http://schemas.openxmlformats.org/officeDocument/2006/relationships/styles" Target="styles.xml"/><Relationship Id="rId6" Type="http://schemas.openxmlformats.org/officeDocument/2006/relationships/hyperlink" Target="https://obrnadzor.gov.ru/wp-content/uploads/2023/02/fz-19-ob-osobennostyah-v-sfere-obrazovaniya-na-novyh-territoriyah.pdf" TargetMode="External"/><Relationship Id="rId11" Type="http://schemas.openxmlformats.org/officeDocument/2006/relationships/hyperlink" Target="https://obrnadzor.gov.ru/wp-content/uploads/2022/12/prikaz-ot-11-iyunya-2021-g.-n-805-ob-ustanovlenii-trebovanij-k-sostavu-i-f....pdf" TargetMode="External"/><Relationship Id="rId5" Type="http://schemas.openxmlformats.org/officeDocument/2006/relationships/hyperlink" Target="https://obrnadzor.gov.ru/wp-content/uploads/2023/04/104-fz-1.pdf" TargetMode="External"/><Relationship Id="rId15" Type="http://schemas.openxmlformats.org/officeDocument/2006/relationships/hyperlink" Target="https://obrnadzor.gov.ru/wp-content/uploads/2024/01/raspisanie-provedeniya-oge-v-2024-godu.pdf" TargetMode="External"/><Relationship Id="rId10" Type="http://schemas.openxmlformats.org/officeDocument/2006/relationships/hyperlink" Target="https://obrnadzor.gov.ru/wp-content/uploads/2023/03/ob-osobennostyah-provedeniya-gia-formy-i-uslovij-dopuska-k-nej-v-2022-2026-gg.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brnadzor.gov.ru/wp-content/uploads/2023/03/o-vnesenii-izmenenij-v-nekotorye-prikazy.pdf" TargetMode="External"/><Relationship Id="rId14" Type="http://schemas.openxmlformats.org/officeDocument/2006/relationships/hyperlink" Target="https://obrnadzor.gov.ru/wp-content/uploads/2023/12/poryadok-provedeniya-gia-9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2152</Characters>
  <Application>Microsoft Office Word</Application>
  <DocSecurity>0</DocSecurity>
  <Lines>17</Lines>
  <Paragraphs>5</Paragraphs>
  <ScaleCrop>false</ScaleCrop>
  <Company/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И.Н</dc:creator>
  <cp:keywords/>
  <dc:description/>
  <cp:lastModifiedBy>И.Н</cp:lastModifiedBy>
  <cp:revision>2</cp:revision>
  <dcterms:created xsi:type="dcterms:W3CDTF">2024-01-19T10:36:00Z</dcterms:created>
  <dcterms:modified xsi:type="dcterms:W3CDTF">2024-01-19T10:37:00Z</dcterms:modified>
</cp:coreProperties>
</file>